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附件</w:t>
      </w:r>
      <w:r>
        <w:rPr>
          <w:rFonts w:ascii="楷体_GB2312" w:hAnsi="黑体" w:eastAsia="楷体_GB2312" w:cs="黑体"/>
          <w:b/>
          <w:sz w:val="32"/>
          <w:szCs w:val="32"/>
        </w:rPr>
        <w:t>1</w:t>
      </w:r>
    </w:p>
    <w:p>
      <w:pPr>
        <w:spacing w:line="580" w:lineRule="exact"/>
        <w:rPr>
          <w:rFonts w:ascii="仿宋_GB2312" w:hAnsi="黑体" w:eastAsia="仿宋_GB2312" w:cs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年元宵喜乐汇广场健身操（舞）比赛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竞赛规程</w:t>
      </w:r>
    </w:p>
    <w:p>
      <w:pPr>
        <w:spacing w:line="580" w:lineRule="exact"/>
        <w:jc w:val="left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赛程安排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比赛分为选拔赛、决赛两个阶段进行：</w:t>
      </w:r>
    </w:p>
    <w:p>
      <w:pPr>
        <w:numPr>
          <w:ilvl w:val="0"/>
          <w:numId w:val="1"/>
        </w:num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选拔赛时间：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（拟定，如有变动</w:t>
      </w:r>
    </w:p>
    <w:p>
      <w:pPr>
        <w:numPr>
          <w:ilvl w:val="0"/>
          <w:numId w:val="0"/>
        </w:num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另行通知）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上午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-12:00,</w:t>
      </w:r>
      <w:r>
        <w:rPr>
          <w:rFonts w:hint="eastAsia" w:ascii="仿宋_GB2312" w:hAnsi="仿宋_GB2312" w:eastAsia="仿宋_GB2312" w:cs="仿宋_GB2312"/>
          <w:sz w:val="32"/>
          <w:szCs w:val="32"/>
        </w:rPr>
        <w:t>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14:00-</w:t>
      </w:r>
      <w:r>
        <w:rPr>
          <w:rFonts w:ascii="仿宋_GB2312" w:hAnsi="仿宋_GB2312" w:eastAsia="仿宋_GB2312" w:cs="仿宋_GB2312"/>
          <w:sz w:val="32"/>
          <w:szCs w:val="32"/>
        </w:rPr>
        <w:t>17:00</w:t>
      </w:r>
    </w:p>
    <w:p>
      <w:pPr>
        <w:spacing w:line="580" w:lineRule="exact"/>
        <w:ind w:left="420" w:left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选拔赛地点：县雅居乐体育馆</w:t>
      </w:r>
    </w:p>
    <w:p>
      <w:pPr>
        <w:numPr>
          <w:numId w:val="0"/>
        </w:num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总决赛时间：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日（农历十五）</w:t>
      </w:r>
    </w:p>
    <w:p>
      <w:pPr>
        <w:spacing w:line="580" w:lineRule="exact"/>
        <w:ind w:firstLine="3680" w:firstLineChars="11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晚上</w:t>
      </w:r>
      <w:r>
        <w:rPr>
          <w:rFonts w:ascii="仿宋_GB2312" w:hAnsi="仿宋_GB2312" w:eastAsia="仿宋_GB2312" w:cs="仿宋_GB2312"/>
          <w:sz w:val="32"/>
          <w:szCs w:val="32"/>
        </w:rPr>
        <w:t>20:00—22:00</w:t>
      </w:r>
    </w:p>
    <w:p>
      <w:pPr>
        <w:spacing w:line="58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总决赛地点：县文化广场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二、报名须知</w:t>
      </w:r>
    </w:p>
    <w:p>
      <w:pPr>
        <w:spacing w:line="580" w:lineRule="exact"/>
        <w:ind w:firstLine="642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（一）报名时间</w:t>
      </w:r>
    </w:p>
    <w:p>
      <w:pPr>
        <w:spacing w:line="580" w:lineRule="exact"/>
        <w:ind w:firstLine="64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80" w:lineRule="exact"/>
        <w:ind w:firstLine="642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（二）报名方式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各乡镇综合文化站负责各自辖区的报名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和活动宣传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日前将各乡镇参赛队伍报名表（电子版）及伴奏音乐（</w:t>
      </w:r>
      <w:r>
        <w:rPr>
          <w:rFonts w:ascii="仿宋_GB2312" w:hAnsi="仿宋_GB2312" w:eastAsia="仿宋_GB2312" w:cs="仿宋_GB2312"/>
          <w:sz w:val="32"/>
          <w:szCs w:val="32"/>
        </w:rPr>
        <w:t>MP3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格式）报送到县文体局文化艺术股邮箱：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"mailto:314781201@qq.com"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ahaleilei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@qq.com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（报名表见附件二），并告知各参赛队领队选拔赛的抽签时间。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选拔赛抽签时间为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日上午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9:30</w:t>
      </w:r>
      <w:r>
        <w:rPr>
          <w:rFonts w:hint="eastAsia" w:ascii="仿宋_GB2312" w:hAnsi="仿宋_GB2312" w:eastAsia="仿宋_GB2312" w:cs="仿宋_GB2312"/>
          <w:sz w:val="32"/>
          <w:szCs w:val="32"/>
        </w:rPr>
        <w:t>，地点为县文体局一楼（文化综合楼一楼），各队伍派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名领队或代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表到场抽签。未能及时到场参加抽签的队伍将视为自动弃权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。</w:t>
      </w:r>
    </w:p>
    <w:p>
      <w:pPr>
        <w:spacing w:line="580" w:lineRule="exact"/>
        <w:ind w:firstLine="642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（三）参赛要求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楷体_GB2312" w:eastAsia="仿宋_GB2312" w:cs="楷体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各参赛队伍可到所属辖区乡镇报名，也可直接到文体局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报名，但不得重复报名。鼓励男女混合组队参赛，参赛人员年龄不限，报名前应确定舞队名称。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楷体_GB2312" w:eastAsia="仿宋_GB2312" w:cs="楷体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每支参赛队伍人数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人，领队或教练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人（可由参赛队员兼任）。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要求参赛人员身体健康状况良好，如在参赛过程中，出现任何身体不适等问题，由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参赛者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本人担责。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参赛队伍的伴奏音乐自备，曲长不得超过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分钟。各支队伍应确保参赛舞曲音质清晰、音量适中、播放流畅，如因参赛队音乐质量问题，导致比赛过程中出现音乐不清晰或意外中断等问题，由参赛队伍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担责。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凡入围往年元宵喜乐汇广场健身操（舞）比赛的队伍，不得以往年的参赛曲目再次参赛，如发现有参赛队伍出现以上现象，取消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比赛成绩。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为确保比赛公平、公正，每支参赛队中参赛队员籍贯为所属赛区籍贯的人数，需占到整队人数的80%以上，才能认证为所属赛区的参赛队，否则将以队员中占多数的所在地籍贯来划分所属赛区。报名时需提交所有参赛者身份证复印件，并在比赛检录时出具身份证，以便核对参赛者身份信息。</w:t>
      </w:r>
    </w:p>
    <w:p>
      <w:pPr>
        <w:spacing w:line="580" w:lineRule="exact"/>
        <w:ind w:firstLine="642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（四）竞赛项目</w:t>
      </w:r>
    </w:p>
    <w:p>
      <w:pPr>
        <w:spacing w:line="580" w:lineRule="exact"/>
        <w:ind w:firstLine="642"/>
        <w:jc w:val="left"/>
        <w:rPr>
          <w:rFonts w:ascii="仿宋_GB2312" w:hAnsi="楷体_GB2312" w:eastAsia="仿宋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可采用国家体育总局和文化部推广的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套广场健身操舞规定套路，也可自行创编。</w:t>
      </w:r>
    </w:p>
    <w:p>
      <w:pPr>
        <w:spacing w:line="580" w:lineRule="exact"/>
        <w:ind w:firstLine="643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（五）竞赛办法：</w:t>
      </w:r>
    </w:p>
    <w:p>
      <w:pPr>
        <w:spacing w:line="58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赛区划分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全县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个乡镇（含农场）分为四个赛区，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16个入围决赛名额，晋级队伍</w:t>
      </w:r>
      <w:r>
        <w:rPr>
          <w:rFonts w:hint="eastAsia" w:ascii="仿宋_GB2312" w:hAnsi="仿宋_GB2312" w:eastAsia="仿宋_GB2312" w:cs="仿宋_GB2312"/>
          <w:sz w:val="32"/>
          <w:szCs w:val="32"/>
        </w:rPr>
        <w:t>将获得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“元宵喜乐汇”广场健身操（舞）比赛总决赛入围资格。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赛区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入围决赛的队伍名额，将根据实际报名情况按照比例划分，并在选拔赛抽签当天向参赛队伍公布。</w:t>
      </w:r>
      <w:r>
        <w:rPr>
          <w:rFonts w:hint="eastAsia" w:ascii="仿宋_GB2312" w:hAnsi="仿宋_GB2312" w:eastAsia="仿宋_GB2312" w:cs="仿宋_GB2312"/>
          <w:sz w:val="32"/>
          <w:szCs w:val="32"/>
        </w:rPr>
        <w:t>选拔赛赛区划分如下：</w:t>
      </w:r>
    </w:p>
    <w:p>
      <w:pPr>
        <w:spacing w:line="580" w:lineRule="exact"/>
        <w:ind w:left="420" w:left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）椰林赛区：椰林镇</w:t>
      </w:r>
    </w:p>
    <w:p>
      <w:pPr>
        <w:spacing w:line="580" w:lineRule="exact"/>
        <w:ind w:left="420" w:left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）陵北赛区：本号镇、光坡镇（含岭门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）、提蒙乡、群</w:t>
      </w:r>
    </w:p>
    <w:p>
      <w:pPr>
        <w:spacing w:line="580" w:lineRule="exact"/>
        <w:ind w:left="420" w:left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英乡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（含南平居）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）陵南赛区：英州镇、隆广镇、文罗镇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）陵东赛区：新村镇、黎安镇、三才镇</w:t>
      </w:r>
    </w:p>
    <w:p>
      <w:pPr>
        <w:numPr>
          <w:ilvl w:val="0"/>
          <w:numId w:val="2"/>
        </w:numPr>
        <w:spacing w:line="58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评分规则</w:t>
      </w:r>
    </w:p>
    <w:p>
      <w:pPr>
        <w:spacing w:line="58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统一使用中国社会体育指导员协会编著、国家体育总局社会体育指导中心审定的《全国广场舞竞赛规则（试行）》。</w:t>
      </w:r>
    </w:p>
    <w:p>
      <w:pPr>
        <w:numPr>
          <w:ilvl w:val="0"/>
          <w:numId w:val="2"/>
        </w:numPr>
        <w:spacing w:line="58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赛制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）采取裁判现场评分方式。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）各参赛队出场顺序抽签决定。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裁判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裁判由海南省健美操协会专业裁判员担任。</w:t>
      </w:r>
    </w:p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t xml:space="preserve">  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三、录取名次与奖励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spacing w:line="58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每支参加选拔赛的队伍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交通补贴。</w:t>
      </w:r>
    </w:p>
    <w:p>
      <w:pPr>
        <w:spacing w:line="58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每支入围决赛的参赛队伍将另外获得参赛补助。决赛将设一、二、三等奖和优秀奖，同时设立若干个特色奖项。获奖队伍将获得相应奖金奖励及奖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杯</w:t>
      </w:r>
      <w:r>
        <w:rPr>
          <w:rFonts w:hint="eastAsia" w:ascii="仿宋_GB2312" w:hAnsi="仿宋_GB2312" w:eastAsia="仿宋_GB2312" w:cs="仿宋_GB2312"/>
          <w:sz w:val="32"/>
          <w:szCs w:val="32"/>
        </w:rPr>
        <w:t>（优秀奖不设奖金奖励）。</w:t>
      </w:r>
    </w:p>
    <w:p>
      <w:pPr>
        <w:numPr>
          <w:ilvl w:val="0"/>
          <w:numId w:val="3"/>
        </w:num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本次比赛有关事项的解释权属县文体局。</w:t>
      </w:r>
    </w:p>
    <w:p>
      <w:pPr>
        <w:numPr>
          <w:ilvl w:val="0"/>
          <w:numId w:val="0"/>
        </w:numPr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  联系人：卓磊磊 15008026837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 w:cs="仿宋_GB2312"/>
          <w:color w:val="0000FF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47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5206426">
    <w:nsid w:val="57EDDD1A"/>
    <w:multiLevelType w:val="singleLevel"/>
    <w:tmpl w:val="57EDDD1A"/>
    <w:lvl w:ilvl="0" w:tentative="1">
      <w:start w:val="4"/>
      <w:numFmt w:val="chineseCounting"/>
      <w:suff w:val="nothing"/>
      <w:lvlText w:val="%1、"/>
      <w:lvlJc w:val="left"/>
    </w:lvl>
  </w:abstractNum>
  <w:abstractNum w:abstractNumId="1472881778">
    <w:nsid w:val="57CA6472"/>
    <w:multiLevelType w:val="singleLevel"/>
    <w:tmpl w:val="57CA6472"/>
    <w:lvl w:ilvl="0" w:tentative="1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1472777847">
    <w:nsid w:val="57C8CE77"/>
    <w:multiLevelType w:val="singleLevel"/>
    <w:tmpl w:val="57C8CE77"/>
    <w:lvl w:ilvl="0" w:tentative="1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1472777847"/>
  </w:num>
  <w:num w:numId="2">
    <w:abstractNumId w:val="1472881778"/>
  </w:num>
  <w:num w:numId="3">
    <w:abstractNumId w:val="14752064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146FF"/>
    <w:rsid w:val="11461D16"/>
    <w:rsid w:val="154146FF"/>
    <w:rsid w:val="26763AAB"/>
    <w:rsid w:val="37830939"/>
    <w:rsid w:val="71EB31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Hyperlink"/>
    <w:basedOn w:val="4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2017-09-27T08:02:00Z</dcterms:created>
  <dc:creator>q</dc:creator>
  <cp:lastModifiedBy>q</cp:lastModifiedBy>
  <cp:lastPrinted>2017-09-28T01:30:00Z</cp:lastPrinted>
  <dcterms:modified xsi:type="dcterms:W3CDTF">2017-10-10T09:21:12Z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