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/>
          <w:sz w:val="32"/>
          <w:szCs w:val="32"/>
        </w:rPr>
        <w:pict>
          <v:group id="Group 19" o:spid="_x0000_s1026" o:spt="203" style="position:absolute;left:0pt;margin-left:-18.05pt;margin-top:-31.55pt;height:76.2pt;width:484.7pt;z-index:251658240;mso-width-relative:page;mso-height-relative:page;" coordsize="9694,1524">
            <o:lock v:ext="edit" grouping="f" rotation="f" text="f" aspectratio="f"/>
            <v:shape id="AutoShape 20" o:spid="_x0000_s1027" o:spt="136" type="#_x0000_t136" style="position:absolute;left:405;top:0;height:1248;width:8868;" fillcolor="#FF0000" filled="t" coordsize="21600,21600" adj="10800">
              <v:path/>
              <v:fill on="t" focussize="0,0"/>
              <v:stroke weight="1pt" color="#FF0000"/>
              <v:imagedata o:title=""/>
              <o:lock v:ext="edit" grouping="f" rotation="f" text="f" aspectratio="f"/>
              <v:textpath on="t" fitshape="t" fitpath="t" trim="t" xscale="f" string="陵水黎族自治县文化广电出版体育局" style="font-family:方正小标宋简体;font-size:36pt;font-weight:bold;v-same-letter-heights:t;v-text-align:center;"/>
            </v:shape>
            <v:group id="Group 21" o:spid="_x0000_s1028" o:spt="203" style="position:absolute;left:0;top:1419;height:105;width:9694;" coordsize="9694,105">
              <o:lock v:ext="edit" grouping="f" rotation="f" text="f" aspectratio="f"/>
              <v:line id="Line 22" o:spid="_x0000_s1029" o:spt="20" style="position:absolute;left:0;top:105;height:0;width:9682;" filled="f" coordsize="21600,21600">
                <v:path arrowok="t"/>
                <v:fill on="f" focussize="0,0"/>
                <v:stroke weight="1.5pt" color="#FF0000"/>
                <v:imagedata o:title=""/>
                <o:lock v:ext="edit" grouping="f" rotation="f" text="f" aspectratio="f"/>
              </v:line>
              <v:line id="Line 23" o:spid="_x0000_s1030" o:spt="20" style="position:absolute;left:12;top:0;height:0;width:9682;" filled="f" coordsize="21600,21600">
                <v:path arrowok="t"/>
                <v:fill on="f" focussize="0,0"/>
                <v:stroke weight="4pt" color="#FF0000"/>
                <v:imagedata o:title=""/>
                <o:lock v:ext="edit" grouping="f" rotation="f" text="f" aspectratio="f"/>
              </v:line>
            </v:group>
          </v:group>
        </w:pic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陵水黎族自治县文化广电出版体育局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关于举办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年元宵喜乐汇首届乡村广场舞“星光大道”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的启事</w:t>
      </w:r>
    </w:p>
    <w:p>
      <w:pPr>
        <w:spacing w:line="580" w:lineRule="exact"/>
        <w:jc w:val="left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left"/>
        <w:textAlignment w:val="auto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为展现我县“健康陵水·活力陵水”的城市形象，进一步推动我县全民健身活动的广泛开展，倡导文明、健康的现代休闲生活方式，鼓励群众参加体育健身运动，不断丰富城乡群众的精神文化生活，我局决定举办2019年元宵喜乐汇首届乡村广场舞“星光大道”。具体内容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比赛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  <w:t>名称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2019年元宵喜乐汇首届乡村广场舞“星光大道”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eastAsia="zh-CN"/>
        </w:rPr>
        <w:t>二、组织机构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  <w:t>（一）主办单位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陵水黎族自治县人民政府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  <w:t>（二）承办单位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陵水黎族自治县文化广电出版体育局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  <w:t>（三）协办单位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各乡、镇人民政府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陵水黎族自治县文化馆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陵水黎族自治县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文化体育总会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三、时间地点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比赛分为选拔赛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和总</w:t>
      </w:r>
      <w:r>
        <w:rPr>
          <w:rFonts w:hint="eastAsia" w:ascii="仿宋_GB2312" w:hAnsi="仿宋_GB2312" w:eastAsia="仿宋_GB2312" w:cs="仿宋_GB2312"/>
          <w:sz w:val="32"/>
          <w:szCs w:val="32"/>
        </w:rPr>
        <w:t>决赛两个阶段进行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  <w:t>（一）选拔赛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9:00-</w:t>
      </w:r>
      <w:r>
        <w:rPr>
          <w:rFonts w:hint="eastAsia" w:ascii="仿宋_GB2312" w:hAnsi="仿宋_GB2312" w:eastAsia="仿宋_GB2312" w:cs="仿宋_GB2312"/>
          <w:sz w:val="32"/>
          <w:szCs w:val="32"/>
        </w:rPr>
        <w:t>下午</w:t>
      </w:r>
      <w:r>
        <w:rPr>
          <w:rFonts w:ascii="仿宋_GB2312" w:hAnsi="仿宋_GB2312" w:eastAsia="仿宋_GB2312" w:cs="仿宋_GB2312"/>
          <w:sz w:val="32"/>
          <w:szCs w:val="32"/>
        </w:rPr>
        <w:t>17:00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（拟定，如有变动另行通知），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县雅居乐体育馆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  <w:t>（二）总决赛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黑体" w:eastAsia="仿宋_GB2312" w:cs="黑体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日（农历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正月</w:t>
      </w:r>
      <w:r>
        <w:rPr>
          <w:rFonts w:hint="eastAsia" w:ascii="仿宋_GB2312" w:hAnsi="仿宋_GB2312" w:eastAsia="仿宋_GB2312" w:cs="仿宋_GB2312"/>
          <w:sz w:val="32"/>
          <w:szCs w:val="32"/>
        </w:rPr>
        <w:t>十五）晚上</w:t>
      </w:r>
      <w:r>
        <w:rPr>
          <w:rFonts w:ascii="仿宋_GB2312" w:hAnsi="仿宋_GB2312" w:eastAsia="仿宋_GB2312" w:cs="仿宋_GB2312"/>
          <w:sz w:val="32"/>
          <w:szCs w:val="32"/>
        </w:rPr>
        <w:t>20:00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ascii="仿宋_GB2312" w:hAnsi="仿宋_GB2312" w:eastAsia="仿宋_GB2312" w:cs="仿宋_GB2312"/>
          <w:sz w:val="32"/>
          <w:szCs w:val="32"/>
        </w:rPr>
        <w:t>22:00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县文化广场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四、比赛项目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广场健身操（舞）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五、参赛办法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  <w:t>（一）报名时间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2018年11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至11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止。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  <w:t>（二）参赛资格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楷体_GB2312" w:eastAsia="仿宋_GB2312" w:cs="楷体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各参赛队伍可到所属辖区乡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镇报名，也可直接到文体局报名，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不得跨片区报名，且每名运动员只能代表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支队伍参赛，否则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2.每支参赛队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可报</w:t>
      </w:r>
      <w:r>
        <w:rPr>
          <w:rFonts w:hint="eastAsia" w:ascii="仿宋_GB2312" w:hAnsi="仿宋_GB2312" w:eastAsia="仿宋_GB2312" w:cs="仿宋_GB2312"/>
          <w:sz w:val="32"/>
          <w:szCs w:val="32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1人（可由参赛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运动</w:t>
      </w:r>
      <w:r>
        <w:rPr>
          <w:rFonts w:hint="eastAsia" w:ascii="仿宋_GB2312" w:hAnsi="仿宋_GB2312" w:eastAsia="仿宋_GB2312" w:cs="仿宋_GB2312"/>
          <w:sz w:val="32"/>
          <w:szCs w:val="32"/>
        </w:rPr>
        <w:t>员兼任）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，上场参赛人数为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10-20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18周岁（含），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性别不限，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女混合组队参赛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参赛人员需身体健康，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比赛期间因参赛者身体健康等原因所产生的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问题，均由组队单位或参赛者本人负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凡入围往年元宵喜乐汇广场健身操（舞）比赛的队伍，不得以往年的参赛曲目再次参赛，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否则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取消比赛成绩。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5.为确保比赛公平、公正，每支参赛队需保证本队80%以上的运动员籍贯为所属赛区（乡镇），否则将以运动员中占多数的所在地籍贯划分所属赛区。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  <w:t>（三）报名报到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镇综合文化站负责各自辖区的报名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和活动宣传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工作，在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日前将各乡镇参赛队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（电子版）及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参赛套路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音乐（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存储为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MP3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格式）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县文体局文化艺术股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电子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instrText xml:space="preserve"> HYPERLINK "mailto:314781201@qq.com"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ahaleilei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  <w:t>@qq.com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（报名表见附件二），并告知各参赛队领队选拔赛的抽签时间。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参赛队伍自备伴奏音乐，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音乐时长为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3分30秒至4分30秒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，如因参赛队音乐质量问题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导致比赛过程中出现音乐不清晰或意外中断等问题，由参赛队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担责。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抽签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各参赛队出场顺序抽签决定。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选拔赛抽签时间为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日上午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9:30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，地点为县文体局（文化综合楼）一楼，各队伍派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名领队或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教练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到场抽签。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入围总决赛的队伍在选拔赛后立即进行现场抽签。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未能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时到场参加抽签的队伍视为自动弃权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各队需在组委会规定时间报到。报到时提交《报名表》原件、全队人员身份证原件及复印件，并签署《承诺书》。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竞赛办法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  <w:t>（一）赛区划分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全县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个乡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镇（含农场）分为四个赛区，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16个入围决赛名额，晋级队伍</w:t>
      </w:r>
      <w:r>
        <w:rPr>
          <w:rFonts w:hint="eastAsia" w:ascii="仿宋_GB2312" w:hAnsi="仿宋_GB2312" w:eastAsia="仿宋_GB2312" w:cs="仿宋_GB2312"/>
          <w:sz w:val="32"/>
          <w:szCs w:val="32"/>
        </w:rPr>
        <w:t>将获得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元宵喜乐汇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首届乡村广场舞“星光大道”</w:t>
      </w:r>
      <w:r>
        <w:rPr>
          <w:rFonts w:hint="eastAsia" w:ascii="仿宋_GB2312" w:hAnsi="仿宋_GB2312" w:eastAsia="仿宋_GB2312" w:cs="仿宋_GB2312"/>
          <w:sz w:val="32"/>
          <w:szCs w:val="32"/>
        </w:rPr>
        <w:t>总决赛入围资格。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赛区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入围总决赛的队伍名额，将根据实际报名情况按照比例划分，并在选拔赛抽签当天向参赛队伍公布。</w:t>
      </w:r>
      <w:r>
        <w:rPr>
          <w:rFonts w:hint="eastAsia" w:ascii="仿宋_GB2312" w:hAnsi="仿宋_GB2312" w:eastAsia="仿宋_GB2312" w:cs="仿宋_GB2312"/>
          <w:sz w:val="32"/>
          <w:szCs w:val="32"/>
        </w:rPr>
        <w:t>选拔赛赛区划分如下：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椰林赛区：椰林镇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陵北赛区：本号镇、光坡镇（含岭门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）、提蒙乡、群英乡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（含南平居）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陵南赛区：英州镇、隆广镇、文罗镇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陵东赛区：新村镇、黎安镇、三才镇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  <w:t>（二）评判方法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比赛执行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国家体育总局社会体育指导中心审定的全国《广场舞竞赛规则》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采取裁判现场评分方式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各队出场顺序抽签决定。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七、录取名次与奖励 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  <w:t>（一）选拔赛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每支参加选拔赛的队伍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交通补贴。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  <w:lang w:val="en-US" w:eastAsia="zh-CN"/>
        </w:rPr>
        <w:t>（二）总决赛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每支入围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决赛的参赛队伍将另外获得参赛补助。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决赛设一、二、三等奖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另</w:t>
      </w:r>
      <w:r>
        <w:rPr>
          <w:rFonts w:hint="eastAsia" w:ascii="仿宋_GB2312" w:hAnsi="仿宋_GB2312" w:eastAsia="仿宋_GB2312" w:cs="仿宋_GB2312"/>
          <w:sz w:val="32"/>
          <w:szCs w:val="32"/>
        </w:rPr>
        <w:t>设特色奖项若干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，分别颁发</w:t>
      </w:r>
      <w:r>
        <w:rPr>
          <w:rFonts w:hint="eastAsia" w:ascii="仿宋_GB2312" w:hAnsi="仿宋_GB2312" w:eastAsia="仿宋_GB2312" w:cs="仿宋_GB2312"/>
          <w:sz w:val="32"/>
          <w:szCs w:val="32"/>
        </w:rPr>
        <w:t>奖金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（含税）和</w:t>
      </w:r>
      <w:r>
        <w:rPr>
          <w:rFonts w:hint="eastAsia" w:ascii="仿宋_GB2312" w:hAnsi="仿宋_GB2312" w:eastAsia="仿宋_GB2312" w:cs="仿宋_GB2312"/>
          <w:sz w:val="32"/>
          <w:szCs w:val="32"/>
        </w:rPr>
        <w:t>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杯</w:t>
      </w:r>
      <w:r>
        <w:rPr>
          <w:rFonts w:hint="eastAsia" w:ascii="仿宋_GB2312" w:hAnsi="仿宋_GB2312" w:eastAsia="仿宋_GB2312" w:cs="仿宋_GB2312"/>
          <w:sz w:val="32"/>
          <w:szCs w:val="32"/>
        </w:rPr>
        <w:t>（优秀奖不设奖金）。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八、仲裁与裁判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裁判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员由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海南省健美操协会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选派，辅助裁判由县文化体育总会选派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九、本次比赛解释权归属县文体局。未尽事宜，另行通知。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联系人：卓磊磊，联系电话：83338207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ascii="黑体" w:hAnsi="黑体" w:eastAsia="黑体" w:cs="仿宋_GB2312"/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ascii="黑体" w:hAnsi="黑体" w:eastAsia="黑体" w:cs="仿宋_GB2312"/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陵水黎族自治县文化广电出版体育局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2018年11月2日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1" w:firstLineChars="100"/>
        <w:jc w:val="left"/>
        <w:textAlignment w:val="auto"/>
        <w:outlineLvl w:val="9"/>
        <w:rPr>
          <w:rFonts w:hint="eastAsia" w:ascii="仿宋_GB2312" w:hAnsi="仿宋_GB2312" w:eastAsia="楷体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陵水黎族自治县2019年元宵喜乐汇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首届乡村广场舞“星光大道”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报名表</w:t>
      </w:r>
    </w:p>
    <w:p>
      <w:pPr>
        <w:jc w:val="both"/>
        <w:rPr>
          <w:rFonts w:hint="eastAsia" w:ascii="宋体" w:hAnsi="宋体"/>
          <w:sz w:val="24"/>
          <w:lang w:val="en-US" w:eastAsia="zh-CN"/>
        </w:rPr>
      </w:pPr>
    </w:p>
    <w:tbl>
      <w:tblPr>
        <w:tblStyle w:val="6"/>
        <w:tblW w:w="86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8"/>
        <w:gridCol w:w="553"/>
        <w:gridCol w:w="1310"/>
        <w:gridCol w:w="568"/>
        <w:gridCol w:w="639"/>
        <w:gridCol w:w="728"/>
        <w:gridCol w:w="597"/>
        <w:gridCol w:w="551"/>
        <w:gridCol w:w="12"/>
        <w:gridCol w:w="554"/>
        <w:gridCol w:w="370"/>
        <w:gridCol w:w="990"/>
        <w:gridCol w:w="5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舞队名称</w:t>
            </w:r>
          </w:p>
        </w:tc>
        <w:tc>
          <w:tcPr>
            <w:tcW w:w="745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镇（乡）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健身舞队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所属片区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kern w:val="0"/>
                <w:sz w:val="24"/>
              </w:rPr>
              <w:t>椰林赛区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kern w:val="0"/>
                <w:sz w:val="24"/>
              </w:rPr>
              <w:t>陵北赛区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kern w:val="0"/>
                <w:sz w:val="24"/>
              </w:rPr>
              <w:t>陵南赛区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kern w:val="0"/>
                <w:sz w:val="24"/>
              </w:rPr>
              <w:t>陵东赛区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5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城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椰林镇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40" w:firstLineChars="100"/>
              <w:jc w:val="both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本号镇</w:t>
            </w:r>
          </w:p>
          <w:p>
            <w:pPr>
              <w:widowControl/>
              <w:spacing w:line="400" w:lineRule="exact"/>
              <w:ind w:firstLine="240" w:firstLineChars="100"/>
              <w:jc w:val="both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光坡镇（含岭门居）</w:t>
            </w:r>
          </w:p>
          <w:p>
            <w:pPr>
              <w:widowControl/>
              <w:spacing w:line="400" w:lineRule="exact"/>
              <w:ind w:firstLine="240" w:firstLineChars="100"/>
              <w:jc w:val="both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提蒙乡</w:t>
            </w:r>
          </w:p>
          <w:p>
            <w:pPr>
              <w:widowControl/>
              <w:spacing w:line="400" w:lineRule="exact"/>
              <w:ind w:firstLine="240" w:firstLineChars="100"/>
              <w:jc w:val="both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群英乡（含南平居）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英州镇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隆广镇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文罗镇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新村镇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黎安镇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三才镇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领队姓名</w:t>
            </w:r>
          </w:p>
        </w:tc>
        <w:tc>
          <w:tcPr>
            <w:tcW w:w="3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手    机</w:t>
            </w:r>
          </w:p>
        </w:tc>
        <w:tc>
          <w:tcPr>
            <w:tcW w:w="25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教练姓名</w:t>
            </w:r>
          </w:p>
        </w:tc>
        <w:tc>
          <w:tcPr>
            <w:tcW w:w="3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手    机</w:t>
            </w:r>
          </w:p>
        </w:tc>
        <w:tc>
          <w:tcPr>
            <w:tcW w:w="25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微 信 号</w:t>
            </w:r>
          </w:p>
        </w:tc>
        <w:tc>
          <w:tcPr>
            <w:tcW w:w="745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领队：                      教练：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运 动 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信息资料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编号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  名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编号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  名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编号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  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01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07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02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08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03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09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04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05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—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—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06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—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—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人数统计</w:t>
            </w:r>
          </w:p>
        </w:tc>
        <w:tc>
          <w:tcPr>
            <w:tcW w:w="745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20" w:firstLineChars="5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共          人（其中男性    人，女性    人）</w:t>
            </w:r>
          </w:p>
        </w:tc>
      </w:tr>
    </w:tbl>
    <w:p>
      <w:pPr>
        <w:adjustRightInd w:val="0"/>
        <w:snapToGrid w:val="0"/>
        <w:jc w:val="left"/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填表说明：此表填报完成后，请于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11月20日前，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发送至邮箱：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ahaleilei@qq.com。报名有关问题请咨询工作人员：卓磊磊15008026837。</w:t>
      </w:r>
    </w:p>
    <w:sectPr>
      <w:headerReference r:id="rId3" w:type="default"/>
      <w:footerReference r:id="rId4" w:type="default"/>
      <w:pgSz w:w="11906" w:h="16838"/>
      <w:pgMar w:top="1440" w:right="1474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1jjZ2r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146FF"/>
    <w:rsid w:val="09580DF3"/>
    <w:rsid w:val="11461D16"/>
    <w:rsid w:val="154146FF"/>
    <w:rsid w:val="23A27E97"/>
    <w:rsid w:val="2538760B"/>
    <w:rsid w:val="26763AAB"/>
    <w:rsid w:val="2805403F"/>
    <w:rsid w:val="298739B7"/>
    <w:rsid w:val="37830939"/>
    <w:rsid w:val="3F503C92"/>
    <w:rsid w:val="46EC5A0C"/>
    <w:rsid w:val="4CAF608E"/>
    <w:rsid w:val="4DCD09CC"/>
    <w:rsid w:val="59CC376E"/>
    <w:rsid w:val="66E905E2"/>
    <w:rsid w:val="6FD9272E"/>
    <w:rsid w:val="70621EAC"/>
    <w:rsid w:val="71EB319A"/>
    <w:rsid w:val="72B23180"/>
    <w:rsid w:val="7AEF4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Hyperlink"/>
    <w:basedOn w:val="4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2017-09-27T08:02:00Z</dcterms:created>
  <dc:creator>q</dc:creator>
  <cp:lastModifiedBy>小米爱雨天</cp:lastModifiedBy>
  <cp:lastPrinted>2017-09-28T01:30:00Z</cp:lastPrinted>
  <dcterms:modified xsi:type="dcterms:W3CDTF">2018-11-03T07:49:10Z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