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before="0" w:after="0" w:line="540" w:lineRule="exact"/>
        <w:ind w:left="0" w:leftChars="0" w:right="0"/>
        <w:jc w:val="left"/>
        <w:textAlignment w:val="auto"/>
        <w:outlineLvl w:val="9"/>
        <w:rPr>
          <w:rFonts w:hint="default" w:ascii="Times New Roman" w:hAnsi="Times New Roman" w:eastAsia="黑体" w:cs="Times New Roman"/>
          <w:bCs/>
          <w:color w:val="auto"/>
          <w:spacing w:val="-2"/>
          <w:sz w:val="28"/>
          <w:szCs w:val="28"/>
          <w:highlight w:val="none"/>
          <w:lang w:val="en-US" w:eastAsia="zh-CN"/>
        </w:rPr>
      </w:pPr>
      <w:r>
        <w:rPr>
          <w:rFonts w:hint="eastAsia" w:ascii="黑体" w:hAnsi="黑体" w:eastAsia="黑体" w:cs="黑体"/>
          <w:bCs/>
          <w:color w:val="auto"/>
          <w:spacing w:val="-2"/>
          <w:sz w:val="32"/>
          <w:szCs w:val="32"/>
          <w:highlight w:val="none"/>
          <w:lang w:val="en-US" w:eastAsia="zh-CN"/>
        </w:rPr>
        <w:t>附件15</w:t>
      </w:r>
    </w:p>
    <w:p>
      <w:pPr>
        <w:widowControl w:val="0"/>
        <w:wordWrap/>
        <w:adjustRightInd/>
        <w:snapToGrid/>
        <w:spacing w:before="0" w:after="0" w:line="540" w:lineRule="exact"/>
        <w:ind w:left="0" w:leftChars="0" w:right="0"/>
        <w:jc w:val="center"/>
        <w:textAlignment w:val="auto"/>
        <w:outlineLvl w:val="9"/>
        <w:rPr>
          <w:rFonts w:hint="default" w:ascii="Times New Roman" w:hAnsi="Times New Roman" w:eastAsia="方正小标宋简体" w:cs="Times New Roman"/>
          <w:bCs/>
          <w:color w:val="auto"/>
          <w:spacing w:val="-2"/>
          <w:sz w:val="44"/>
          <w:szCs w:val="44"/>
          <w:highlight w:val="none"/>
        </w:rPr>
      </w:pPr>
    </w:p>
    <w:p>
      <w:pPr>
        <w:widowControl w:val="0"/>
        <w:wordWrap/>
        <w:adjustRightInd/>
        <w:snapToGrid/>
        <w:spacing w:before="0" w:after="0" w:line="540" w:lineRule="exact"/>
        <w:ind w:left="0" w:leftChars="0" w:right="0"/>
        <w:jc w:val="center"/>
        <w:textAlignment w:val="auto"/>
        <w:outlineLvl w:val="9"/>
        <w:rPr>
          <w:rFonts w:hint="default" w:ascii="Times New Roman" w:hAnsi="Times New Roman" w:eastAsia="方正小标宋简体" w:cs="Times New Roman"/>
          <w:bCs/>
          <w:color w:val="auto"/>
          <w:spacing w:val="-2"/>
          <w:sz w:val="44"/>
          <w:szCs w:val="44"/>
          <w:highlight w:val="none"/>
        </w:rPr>
      </w:pPr>
      <w:r>
        <w:rPr>
          <w:rFonts w:hint="default" w:ascii="Times New Roman" w:hAnsi="Times New Roman" w:eastAsia="方正小标宋简体" w:cs="Times New Roman"/>
          <w:bCs/>
          <w:color w:val="auto"/>
          <w:spacing w:val="-2"/>
          <w:sz w:val="44"/>
          <w:szCs w:val="44"/>
          <w:highlight w:val="none"/>
        </w:rPr>
        <w:t>海南省第</w:t>
      </w:r>
      <w:r>
        <w:rPr>
          <w:rFonts w:hint="eastAsia" w:ascii="Times New Roman" w:hAnsi="Times New Roman" w:eastAsia="方正小标宋简体" w:cs="Times New Roman"/>
          <w:bCs/>
          <w:color w:val="auto"/>
          <w:spacing w:val="-2"/>
          <w:sz w:val="44"/>
          <w:szCs w:val="44"/>
          <w:highlight w:val="none"/>
          <w:lang w:eastAsia="zh-CN"/>
        </w:rPr>
        <w:t>七</w:t>
      </w:r>
      <w:r>
        <w:rPr>
          <w:rFonts w:hint="default" w:ascii="Times New Roman" w:hAnsi="Times New Roman" w:eastAsia="方正小标宋简体" w:cs="Times New Roman"/>
          <w:bCs/>
          <w:color w:val="auto"/>
          <w:spacing w:val="-2"/>
          <w:sz w:val="44"/>
          <w:szCs w:val="44"/>
          <w:highlight w:val="none"/>
        </w:rPr>
        <w:t>届运动会羽毛球竞赛规程</w:t>
      </w:r>
    </w:p>
    <w:p>
      <w:pPr>
        <w:widowControl w:val="0"/>
        <w:wordWrap/>
        <w:adjustRightInd/>
        <w:snapToGrid/>
        <w:spacing w:before="0" w:after="0" w:line="540" w:lineRule="exact"/>
        <w:ind w:left="0" w:leftChars="0" w:right="0"/>
        <w:textAlignment w:val="auto"/>
        <w:outlineLvl w:val="9"/>
        <w:rPr>
          <w:rFonts w:ascii="Times New Roman" w:hAnsi="Times New Roman" w:cs="Times New Roman"/>
          <w:color w:val="auto"/>
          <w:sz w:val="32"/>
          <w:szCs w:val="32"/>
          <w:highlight w:val="none"/>
        </w:rPr>
      </w:pPr>
      <w:r>
        <w:rPr>
          <w:rFonts w:ascii="Times New Roman" w:hAnsi="Times New Roman" w:cs="Times New Roman"/>
          <w:color w:val="auto"/>
          <w:sz w:val="32"/>
          <w:szCs w:val="32"/>
          <w:highlight w:val="none"/>
        </w:rPr>
        <w:t xml:space="preserve"> </w:t>
      </w:r>
    </w:p>
    <w:p>
      <w:pPr>
        <w:keepNext w:val="0"/>
        <w:keepLines w:val="0"/>
        <w:pageBreakBefore w:val="0"/>
        <w:widowControl w:val="0"/>
        <w:numPr>
          <w:ilvl w:val="0"/>
          <w:numId w:val="0"/>
        </w:numPr>
        <w:kinsoku/>
        <w:wordWrap/>
        <w:overflowPunct/>
        <w:topLinePunct w:val="0"/>
        <w:autoSpaceDE/>
        <w:bidi w:val="0"/>
        <w:spacing w:line="560" w:lineRule="exact"/>
        <w:ind w:firstLine="640" w:firstLineChars="200"/>
        <w:rPr>
          <w:rFonts w:hint="default" w:ascii="Times New Roman" w:hAnsi="Times New Roman" w:eastAsia="黑体" w:cs="Times New Roman"/>
          <w:color w:val="auto"/>
          <w:sz w:val="32"/>
          <w:szCs w:val="32"/>
          <w:highlight w:val="none"/>
          <w:lang w:eastAsia="zh-CN"/>
        </w:rPr>
      </w:pPr>
      <w:r>
        <w:rPr>
          <w:rFonts w:hint="eastAsia" w:eastAsia="黑体" w:cs="Times New Roman"/>
          <w:color w:val="auto"/>
          <w:sz w:val="32"/>
          <w:szCs w:val="32"/>
          <w:highlight w:val="none"/>
          <w:lang w:eastAsia="zh-CN"/>
        </w:rPr>
        <w:t>一、</w:t>
      </w:r>
      <w:r>
        <w:rPr>
          <w:rFonts w:hint="default" w:ascii="Times New Roman" w:hAnsi="Times New Roman" w:eastAsia="黑体" w:cs="Times New Roman"/>
          <w:color w:val="auto"/>
          <w:sz w:val="32"/>
          <w:szCs w:val="32"/>
          <w:highlight w:val="none"/>
        </w:rPr>
        <w:t>竞赛</w:t>
      </w:r>
      <w:r>
        <w:rPr>
          <w:rFonts w:hint="default" w:ascii="Times New Roman" w:hAnsi="Times New Roman" w:eastAsia="黑体" w:cs="Times New Roman"/>
          <w:color w:val="auto"/>
          <w:sz w:val="32"/>
          <w:szCs w:val="32"/>
          <w:highlight w:val="none"/>
          <w:lang w:eastAsia="zh-CN"/>
        </w:rPr>
        <w:t>日期和地点</w:t>
      </w:r>
    </w:p>
    <w:p>
      <w:pPr>
        <w:keepNext w:val="0"/>
        <w:keepLines w:val="0"/>
        <w:pageBreakBefore w:val="0"/>
        <w:widowControl w:val="0"/>
        <w:numPr>
          <w:ilvl w:val="0"/>
          <w:numId w:val="0"/>
        </w:numPr>
        <w:kinsoku/>
        <w:wordWrap/>
        <w:overflowPunct/>
        <w:topLinePunct w:val="0"/>
        <w:autoSpaceDE/>
        <w:bidi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（一）时间：</w:t>
      </w:r>
      <w:r>
        <w:rPr>
          <w:rFonts w:hint="eastAsia" w:ascii="仿宋_GB2312" w:hAnsi="仿宋_GB2312" w:eastAsia="仿宋_GB2312" w:cs="仿宋_GB2312"/>
          <w:color w:val="auto"/>
          <w:sz w:val="32"/>
          <w:szCs w:val="32"/>
          <w:highlight w:val="none"/>
          <w:lang w:val="en-US" w:eastAsia="zh-Hans"/>
        </w:rPr>
        <w:t>202</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Hans"/>
        </w:rPr>
        <w:t>年8月</w:t>
      </w:r>
      <w:r>
        <w:rPr>
          <w:rFonts w:hint="eastAsia" w:ascii="仿宋_GB2312" w:hAnsi="仿宋_GB2312" w:eastAsia="仿宋_GB2312" w:cs="仿宋_GB2312"/>
          <w:color w:val="auto"/>
          <w:sz w:val="32"/>
          <w:szCs w:val="32"/>
          <w:highlight w:val="none"/>
          <w:lang w:val="en-US" w:eastAsia="zh-CN"/>
        </w:rPr>
        <w:t>（具体时间待定）</w:t>
      </w:r>
    </w:p>
    <w:p>
      <w:pPr>
        <w:keepNext w:val="0"/>
        <w:keepLines w:val="0"/>
        <w:pageBreakBefore w:val="0"/>
        <w:widowControl w:val="0"/>
        <w:kinsoku/>
        <w:wordWrap/>
        <w:overflowPunct/>
        <w:topLinePunct w:val="0"/>
        <w:autoSpaceDE/>
        <w:bidi w:val="0"/>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lang w:eastAsia="zh-CN"/>
        </w:rPr>
        <w:t>（二）地点：</w:t>
      </w:r>
      <w:r>
        <w:rPr>
          <w:rFonts w:hint="eastAsia" w:eastAsia="仿宋_GB2312" w:cs="Times New Roman"/>
          <w:color w:val="auto"/>
          <w:sz w:val="32"/>
          <w:szCs w:val="32"/>
          <w:highlight w:val="none"/>
          <w:lang w:val="en-US" w:eastAsia="zh-CN"/>
        </w:rPr>
        <w:t>琼海</w:t>
      </w:r>
      <w:r>
        <w:rPr>
          <w:rFonts w:hint="default" w:ascii="Times New Roman" w:hAnsi="Times New Roman" w:eastAsia="仿宋_GB2312" w:cs="Times New Roman"/>
          <w:color w:val="auto"/>
          <w:sz w:val="32"/>
          <w:szCs w:val="32"/>
          <w:highlight w:val="none"/>
          <w:lang w:val="en-US" w:eastAsia="zh-Hans"/>
        </w:rPr>
        <w:t>市</w:t>
      </w:r>
    </w:p>
    <w:p>
      <w:pPr>
        <w:widowControl w:val="0"/>
        <w:wordWrap/>
        <w:adjustRightInd/>
        <w:snapToGrid/>
        <w:spacing w:before="0" w:after="0" w:line="540" w:lineRule="exact"/>
        <w:ind w:left="0" w:leftChars="0" w:right="0" w:firstLine="640" w:firstLineChars="200"/>
        <w:textAlignment w:val="auto"/>
        <w:outlineLvl w:val="9"/>
        <w:rPr>
          <w:rFonts w:hint="eastAsia" w:ascii="黑体" w:hAnsi="黑体" w:eastAsia="黑体" w:cs="黑体"/>
          <w:b w:val="0"/>
          <w:bCs w:val="0"/>
          <w:color w:val="auto"/>
          <w:sz w:val="32"/>
          <w:szCs w:val="32"/>
          <w:highlight w:val="none"/>
          <w:lang w:eastAsia="zh-CN"/>
        </w:rPr>
      </w:pPr>
      <w:r>
        <w:rPr>
          <w:rFonts w:hint="eastAsia" w:ascii="黑体" w:hAnsi="黑体" w:eastAsia="黑体" w:cs="黑体"/>
          <w:b w:val="0"/>
          <w:bCs w:val="0"/>
          <w:color w:val="auto"/>
          <w:sz w:val="32"/>
          <w:szCs w:val="32"/>
          <w:highlight w:val="none"/>
        </w:rPr>
        <w:t>二、竞赛项目</w:t>
      </w:r>
      <w:r>
        <w:rPr>
          <w:rFonts w:hint="eastAsia" w:ascii="黑体" w:hAnsi="黑体" w:eastAsia="黑体" w:cs="黑体"/>
          <w:b w:val="0"/>
          <w:bCs w:val="0"/>
          <w:color w:val="auto"/>
          <w:sz w:val="32"/>
          <w:szCs w:val="32"/>
          <w:highlight w:val="none"/>
          <w:lang w:eastAsia="zh-CN"/>
        </w:rPr>
        <w:t>（</w:t>
      </w:r>
      <w:r>
        <w:rPr>
          <w:rFonts w:hint="eastAsia" w:ascii="黑体" w:hAnsi="黑体" w:eastAsia="黑体" w:cs="黑体"/>
          <w:b w:val="0"/>
          <w:bCs w:val="0"/>
          <w:color w:val="auto"/>
          <w:sz w:val="32"/>
          <w:szCs w:val="32"/>
          <w:highlight w:val="none"/>
          <w:lang w:val="en-US" w:eastAsia="zh-CN"/>
        </w:rPr>
        <w:t>16项</w:t>
      </w:r>
      <w:r>
        <w:rPr>
          <w:rFonts w:hint="eastAsia" w:ascii="黑体" w:hAnsi="黑体" w:eastAsia="黑体" w:cs="黑体"/>
          <w:b w:val="0"/>
          <w:bCs w:val="0"/>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bidi w:val="0"/>
        <w:spacing w:line="560" w:lineRule="exact"/>
        <w:ind w:firstLine="640" w:firstLineChars="200"/>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（一）甲组（16-19岁）（7项）:</w:t>
      </w:r>
    </w:p>
    <w:p>
      <w:pPr>
        <w:widowControl w:val="0"/>
        <w:wordWrap/>
        <w:adjustRightInd/>
        <w:snapToGrid/>
        <w:spacing w:before="0" w:after="0" w:line="540" w:lineRule="exact"/>
        <w:ind w:right="0" w:firstLine="632" w:firstLineChars="200"/>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团体（2项）：男子团体（单、双、单）、女子团体（单、双、单）；</w:t>
      </w:r>
    </w:p>
    <w:p>
      <w:pPr>
        <w:widowControl w:val="0"/>
        <w:wordWrap/>
        <w:adjustRightInd/>
        <w:snapToGrid/>
        <w:spacing w:before="0" w:after="0" w:line="540" w:lineRule="exact"/>
        <w:ind w:right="0" w:firstLine="632" w:firstLineChars="200"/>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单项（5项）：男子单打、女子单打、男子双打、女子双打、混合双打</w:t>
      </w:r>
    </w:p>
    <w:p>
      <w:pPr>
        <w:keepNext w:val="0"/>
        <w:keepLines w:val="0"/>
        <w:pageBreakBefore w:val="0"/>
        <w:widowControl w:val="0"/>
        <w:numPr>
          <w:ilvl w:val="0"/>
          <w:numId w:val="0"/>
        </w:numPr>
        <w:kinsoku/>
        <w:wordWrap/>
        <w:overflowPunct/>
        <w:topLinePunct w:val="0"/>
        <w:autoSpaceDE/>
        <w:bidi w:val="0"/>
        <w:spacing w:line="560" w:lineRule="exact"/>
        <w:ind w:firstLine="640" w:firstLineChars="200"/>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（二）乙组（14—15岁）（5项）:</w:t>
      </w:r>
    </w:p>
    <w:p>
      <w:pPr>
        <w:widowControl w:val="0"/>
        <w:numPr>
          <w:ilvl w:val="0"/>
          <w:numId w:val="0"/>
        </w:numPr>
        <w:wordWrap/>
        <w:adjustRightInd/>
        <w:snapToGrid/>
        <w:spacing w:before="0" w:after="0" w:line="540" w:lineRule="exact"/>
        <w:ind w:right="0" w:rightChars="0" w:firstLine="632" w:firstLineChars="200"/>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单项（5项）：男子单打、女子单打、男子双打、女子双打、混合双打</w:t>
      </w:r>
    </w:p>
    <w:p>
      <w:pPr>
        <w:keepNext w:val="0"/>
        <w:keepLines w:val="0"/>
        <w:pageBreakBefore w:val="0"/>
        <w:widowControl w:val="0"/>
        <w:numPr>
          <w:ilvl w:val="0"/>
          <w:numId w:val="0"/>
        </w:numPr>
        <w:kinsoku/>
        <w:wordWrap/>
        <w:overflowPunct/>
        <w:topLinePunct w:val="0"/>
        <w:autoSpaceDE/>
        <w:bidi w:val="0"/>
        <w:spacing w:line="560" w:lineRule="exact"/>
        <w:ind w:firstLine="640" w:firstLineChars="200"/>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（三）丙组（12—13岁）（4项）:</w:t>
      </w:r>
    </w:p>
    <w:p>
      <w:pPr>
        <w:widowControl w:val="0"/>
        <w:numPr>
          <w:ilvl w:val="0"/>
          <w:numId w:val="0"/>
        </w:numPr>
        <w:wordWrap/>
        <w:adjustRightInd/>
        <w:snapToGrid/>
        <w:spacing w:before="0" w:after="0" w:line="540" w:lineRule="exact"/>
        <w:ind w:right="0" w:rightChars="0" w:firstLine="632" w:firstLineChars="200"/>
        <w:textAlignment w:val="auto"/>
        <w:outlineLvl w:val="9"/>
        <w:rPr>
          <w:rFonts w:hint="eastAsia" w:ascii="仿宋_GB2312" w:hAnsi="仿宋_GB2312" w:eastAsia="仿宋_GB2312" w:cs="仿宋_GB2312"/>
          <w:color w:val="auto"/>
          <w:spacing w:val="-2"/>
          <w:sz w:val="32"/>
          <w:szCs w:val="20"/>
          <w:highlight w:val="none"/>
          <w:lang w:eastAsia="zh-CN"/>
        </w:rPr>
      </w:pPr>
      <w:r>
        <w:rPr>
          <w:rFonts w:hint="eastAsia" w:ascii="仿宋_GB2312" w:hAnsi="仿宋_GB2312" w:eastAsia="仿宋_GB2312" w:cs="仿宋_GB2312"/>
          <w:color w:val="auto"/>
          <w:spacing w:val="-2"/>
          <w:sz w:val="32"/>
          <w:szCs w:val="20"/>
          <w:highlight w:val="none"/>
          <w:lang w:val="en-US" w:eastAsia="zh-CN"/>
        </w:rPr>
        <w:t>单项（4项）：男子单打、女子单打、男子双打、女子双打</w:t>
      </w:r>
    </w:p>
    <w:p>
      <w:pPr>
        <w:widowControl w:val="0"/>
        <w:numPr>
          <w:ilvl w:val="0"/>
          <w:numId w:val="0"/>
        </w:numPr>
        <w:wordWrap/>
        <w:adjustRightInd/>
        <w:snapToGrid/>
        <w:spacing w:before="0" w:after="0" w:line="540" w:lineRule="exact"/>
        <w:ind w:right="0" w:rightChars="0" w:firstLine="640" w:firstLineChars="200"/>
        <w:textAlignment w:val="auto"/>
        <w:outlineLvl w:val="9"/>
        <w:rPr>
          <w:rFonts w:hint="eastAsia" w:ascii="黑体" w:hAnsi="黑体" w:eastAsia="黑体" w:cs="黑体"/>
          <w:b w:val="0"/>
          <w:bCs w:val="0"/>
          <w:color w:val="auto"/>
          <w:sz w:val="32"/>
          <w:szCs w:val="32"/>
          <w:highlight w:val="none"/>
          <w:lang w:eastAsia="zh-CN"/>
        </w:rPr>
      </w:pPr>
      <w:r>
        <w:rPr>
          <w:rFonts w:hint="eastAsia" w:ascii="黑体" w:hAnsi="黑体" w:eastAsia="黑体" w:cs="黑体"/>
          <w:b w:val="0"/>
          <w:bCs w:val="0"/>
          <w:color w:val="auto"/>
          <w:sz w:val="32"/>
          <w:szCs w:val="32"/>
          <w:highlight w:val="none"/>
          <w:lang w:eastAsia="zh-CN"/>
        </w:rPr>
        <w:t>三、参加单位</w:t>
      </w:r>
    </w:p>
    <w:p>
      <w:pPr>
        <w:widowControl w:val="0"/>
        <w:wordWrap/>
        <w:adjustRightInd/>
        <w:snapToGrid/>
        <w:spacing w:before="0" w:after="0" w:line="540" w:lineRule="exact"/>
        <w:ind w:left="0" w:leftChars="0" w:right="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各市、县、自治县人民政府组队参赛。</w:t>
      </w:r>
    </w:p>
    <w:p>
      <w:pPr>
        <w:widowControl w:val="0"/>
        <w:wordWrap/>
        <w:adjustRightInd/>
        <w:snapToGrid/>
        <w:spacing w:before="0" w:after="0" w:line="540" w:lineRule="exact"/>
        <w:ind w:left="0" w:leftChars="0" w:right="0" w:firstLine="632" w:firstLineChars="200"/>
        <w:textAlignment w:val="auto"/>
        <w:outlineLvl w:val="9"/>
        <w:rPr>
          <w:rFonts w:hint="eastAsia" w:ascii="黑体" w:hAnsi="黑体" w:eastAsia="黑体" w:cs="黑体"/>
          <w:b w:val="0"/>
          <w:bCs w:val="0"/>
          <w:color w:val="auto"/>
          <w:sz w:val="32"/>
          <w:szCs w:val="32"/>
          <w:highlight w:val="none"/>
        </w:rPr>
      </w:pPr>
      <w:r>
        <w:rPr>
          <w:rFonts w:hint="eastAsia" w:ascii="黑体" w:hAnsi="黑体" w:eastAsia="黑体" w:cs="黑体"/>
          <w:color w:val="auto"/>
          <w:spacing w:val="-2"/>
          <w:sz w:val="32"/>
          <w:szCs w:val="20"/>
          <w:highlight w:val="none"/>
          <w:lang w:val="en-US" w:eastAsia="zh-CN"/>
        </w:rPr>
        <w:t>四、</w:t>
      </w:r>
      <w:r>
        <w:rPr>
          <w:rFonts w:hint="eastAsia" w:ascii="黑体" w:hAnsi="黑体" w:eastAsia="黑体" w:cs="黑体"/>
          <w:b w:val="0"/>
          <w:bCs w:val="0"/>
          <w:color w:val="auto"/>
          <w:sz w:val="32"/>
          <w:szCs w:val="32"/>
          <w:highlight w:val="none"/>
        </w:rPr>
        <w:t>参加办法</w:t>
      </w:r>
    </w:p>
    <w:p>
      <w:pPr>
        <w:widowControl w:val="0"/>
        <w:wordWrap/>
        <w:adjustRightInd/>
        <w:snapToGrid/>
        <w:spacing w:before="0" w:after="0" w:line="540" w:lineRule="exact"/>
        <w:ind w:right="0" w:firstLine="640" w:firstLineChars="200"/>
        <w:textAlignment w:val="auto"/>
        <w:outlineLvl w:val="9"/>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pacing w:val="-2"/>
          <w:sz w:val="32"/>
          <w:szCs w:val="20"/>
          <w:highlight w:val="none"/>
          <w:lang w:val="en-US" w:eastAsia="zh-CN"/>
        </w:rPr>
        <w:t>符合《海南省第七届运动会竞赛规程总则》的有关规定。</w:t>
      </w:r>
    </w:p>
    <w:p>
      <w:pPr>
        <w:widowControl w:val="0"/>
        <w:wordWrap/>
        <w:adjustRightInd/>
        <w:snapToGrid/>
        <w:spacing w:before="0" w:after="0" w:line="540" w:lineRule="exact"/>
        <w:ind w:right="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（二）参加人数及规定</w:t>
      </w:r>
    </w:p>
    <w:p>
      <w:pPr>
        <w:widowControl w:val="0"/>
        <w:wordWrap/>
        <w:adjustRightInd/>
        <w:snapToGrid/>
        <w:spacing w:before="0" w:after="0" w:line="540" w:lineRule="exact"/>
        <w:ind w:left="0" w:leftChars="0" w:right="0" w:firstLine="632" w:firstLineChars="200"/>
        <w:textAlignment w:val="auto"/>
        <w:outlineLvl w:val="9"/>
        <w:rPr>
          <w:rFonts w:hint="eastAsia" w:ascii="仿宋_GB2312" w:hAnsi="仿宋_GB2312" w:eastAsia="仿宋_GB2312" w:cs="仿宋_GB2312"/>
          <w:color w:val="auto"/>
          <w:spacing w:val="-2"/>
          <w:sz w:val="32"/>
          <w:szCs w:val="20"/>
          <w:highlight w:val="none"/>
          <w:lang w:eastAsia="zh-CN"/>
        </w:rPr>
      </w:pPr>
      <w:r>
        <w:rPr>
          <w:rFonts w:hint="eastAsia" w:ascii="仿宋_GB2312" w:hAnsi="仿宋_GB2312" w:eastAsia="仿宋_GB2312" w:cs="仿宋_GB2312"/>
          <w:color w:val="auto"/>
          <w:spacing w:val="-2"/>
          <w:sz w:val="32"/>
          <w:szCs w:val="20"/>
          <w:highlight w:val="none"/>
          <w:lang w:val="en-US" w:eastAsia="zh-CN"/>
        </w:rPr>
        <w:t>1.</w:t>
      </w:r>
      <w:r>
        <w:rPr>
          <w:rFonts w:hint="eastAsia" w:ascii="仿宋_GB2312" w:hAnsi="仿宋_GB2312" w:eastAsia="仿宋_GB2312" w:cs="仿宋_GB2312"/>
          <w:color w:val="auto"/>
          <w:spacing w:val="-2"/>
          <w:sz w:val="32"/>
          <w:szCs w:val="20"/>
          <w:highlight w:val="none"/>
          <w:lang w:eastAsia="zh-CN"/>
        </w:rPr>
        <w:t>各单位限报</w:t>
      </w:r>
      <w:r>
        <w:rPr>
          <w:rFonts w:hint="eastAsia" w:ascii="仿宋_GB2312" w:hAnsi="仿宋_GB2312" w:eastAsia="仿宋_GB2312" w:cs="仿宋_GB2312"/>
          <w:color w:val="auto"/>
          <w:spacing w:val="-2"/>
          <w:sz w:val="32"/>
          <w:szCs w:val="20"/>
          <w:highlight w:val="none"/>
          <w:lang w:val="en-US" w:eastAsia="zh-CN"/>
        </w:rPr>
        <w:t>1</w:t>
      </w:r>
      <w:r>
        <w:rPr>
          <w:rFonts w:hint="eastAsia" w:ascii="仿宋_GB2312" w:hAnsi="仿宋_GB2312" w:eastAsia="仿宋_GB2312" w:cs="仿宋_GB2312"/>
          <w:color w:val="auto"/>
          <w:spacing w:val="-2"/>
          <w:sz w:val="32"/>
          <w:szCs w:val="20"/>
          <w:highlight w:val="none"/>
          <w:lang w:eastAsia="zh-CN"/>
        </w:rPr>
        <w:t>支代表队，每队限报</w:t>
      </w:r>
      <w:r>
        <w:rPr>
          <w:rFonts w:hint="eastAsia" w:ascii="仿宋_GB2312" w:hAnsi="仿宋_GB2312" w:eastAsia="仿宋_GB2312" w:cs="仿宋_GB2312"/>
          <w:color w:val="auto"/>
          <w:spacing w:val="-2"/>
          <w:sz w:val="32"/>
          <w:szCs w:val="20"/>
          <w:highlight w:val="none"/>
          <w:lang w:val="en-US" w:eastAsia="zh-CN"/>
        </w:rPr>
        <w:t>49</w:t>
      </w:r>
      <w:r>
        <w:rPr>
          <w:rFonts w:hint="eastAsia" w:ascii="仿宋_GB2312" w:hAnsi="仿宋_GB2312" w:eastAsia="仿宋_GB2312" w:cs="仿宋_GB2312"/>
          <w:color w:val="auto"/>
          <w:spacing w:val="-2"/>
          <w:sz w:val="32"/>
          <w:szCs w:val="20"/>
          <w:highlight w:val="none"/>
          <w:lang w:eastAsia="zh-CN"/>
        </w:rPr>
        <w:t>人（领队1人、教练员</w:t>
      </w:r>
      <w:r>
        <w:rPr>
          <w:rFonts w:hint="eastAsia" w:ascii="仿宋_GB2312" w:hAnsi="仿宋_GB2312" w:eastAsia="仿宋_GB2312" w:cs="仿宋_GB2312"/>
          <w:color w:val="auto"/>
          <w:spacing w:val="-2"/>
          <w:sz w:val="32"/>
          <w:szCs w:val="20"/>
          <w:highlight w:val="none"/>
          <w:lang w:val="en-US" w:eastAsia="zh-CN"/>
        </w:rPr>
        <w:t>4</w:t>
      </w:r>
      <w:r>
        <w:rPr>
          <w:rFonts w:hint="eastAsia" w:ascii="仿宋_GB2312" w:hAnsi="仿宋_GB2312" w:eastAsia="仿宋_GB2312" w:cs="仿宋_GB2312"/>
          <w:color w:val="auto"/>
          <w:spacing w:val="-2"/>
          <w:sz w:val="32"/>
          <w:szCs w:val="20"/>
          <w:highlight w:val="none"/>
          <w:lang w:eastAsia="zh-CN"/>
        </w:rPr>
        <w:t>人，运动员</w:t>
      </w:r>
      <w:r>
        <w:rPr>
          <w:rFonts w:hint="eastAsia" w:ascii="仿宋_GB2312" w:hAnsi="仿宋_GB2312" w:eastAsia="仿宋_GB2312" w:cs="仿宋_GB2312"/>
          <w:color w:val="auto"/>
          <w:spacing w:val="-2"/>
          <w:sz w:val="32"/>
          <w:szCs w:val="20"/>
          <w:highlight w:val="none"/>
          <w:lang w:val="en-US" w:eastAsia="zh-CN"/>
        </w:rPr>
        <w:t>44</w:t>
      </w:r>
      <w:r>
        <w:rPr>
          <w:rFonts w:hint="eastAsia" w:ascii="仿宋_GB2312" w:hAnsi="仿宋_GB2312" w:eastAsia="仿宋_GB2312" w:cs="仿宋_GB2312"/>
          <w:color w:val="auto"/>
          <w:spacing w:val="-2"/>
          <w:sz w:val="32"/>
          <w:szCs w:val="20"/>
          <w:highlight w:val="none"/>
          <w:lang w:eastAsia="zh-CN"/>
        </w:rPr>
        <w:t>人）。</w:t>
      </w:r>
    </w:p>
    <w:p>
      <w:pPr>
        <w:widowControl w:val="0"/>
        <w:wordWrap/>
        <w:adjustRightInd/>
        <w:snapToGrid/>
        <w:spacing w:before="0" w:after="0" w:line="540" w:lineRule="exact"/>
        <w:ind w:left="0" w:leftChars="0" w:right="0" w:firstLine="632" w:firstLineChars="200"/>
        <w:textAlignment w:val="auto"/>
        <w:outlineLvl w:val="9"/>
        <w:rPr>
          <w:rFonts w:hint="eastAsia" w:ascii="仿宋_GB2312" w:hAnsi="仿宋_GB2312" w:eastAsia="仿宋_GB2312" w:cs="仿宋_GB2312"/>
          <w:color w:val="auto"/>
          <w:spacing w:val="-2"/>
          <w:sz w:val="32"/>
          <w:szCs w:val="20"/>
          <w:highlight w:val="none"/>
          <w:lang w:eastAsia="zh-CN"/>
        </w:rPr>
      </w:pPr>
      <w:r>
        <w:rPr>
          <w:rFonts w:hint="eastAsia" w:ascii="仿宋_GB2312" w:hAnsi="仿宋_GB2312" w:eastAsia="仿宋_GB2312" w:cs="仿宋_GB2312"/>
          <w:color w:val="auto"/>
          <w:spacing w:val="-2"/>
          <w:sz w:val="32"/>
          <w:szCs w:val="20"/>
          <w:highlight w:val="none"/>
          <w:lang w:val="en-US" w:eastAsia="zh-CN"/>
        </w:rPr>
        <w:t>2.领队和教练员：</w:t>
      </w:r>
      <w:r>
        <w:rPr>
          <w:rFonts w:hint="eastAsia" w:ascii="仿宋_GB2312" w:hAnsi="仿宋_GB2312" w:eastAsia="仿宋_GB2312" w:cs="仿宋_GB2312"/>
          <w:color w:val="auto"/>
          <w:spacing w:val="-2"/>
          <w:sz w:val="32"/>
          <w:szCs w:val="20"/>
          <w:highlight w:val="none"/>
          <w:lang w:eastAsia="zh-CN"/>
        </w:rPr>
        <w:t>参赛项目不足</w:t>
      </w:r>
      <w:r>
        <w:rPr>
          <w:rFonts w:hint="eastAsia" w:ascii="仿宋_GB2312" w:hAnsi="仿宋_GB2312" w:eastAsia="仿宋_GB2312" w:cs="仿宋_GB2312"/>
          <w:color w:val="auto"/>
          <w:spacing w:val="-2"/>
          <w:sz w:val="32"/>
          <w:szCs w:val="20"/>
          <w:highlight w:val="none"/>
          <w:lang w:val="en-US" w:eastAsia="zh-CN"/>
        </w:rPr>
        <w:t>15</w:t>
      </w:r>
      <w:r>
        <w:rPr>
          <w:rFonts w:hint="eastAsia" w:ascii="仿宋_GB2312" w:hAnsi="仿宋_GB2312" w:eastAsia="仿宋_GB2312" w:cs="仿宋_GB2312"/>
          <w:color w:val="auto"/>
          <w:spacing w:val="-2"/>
          <w:sz w:val="32"/>
          <w:szCs w:val="20"/>
          <w:highlight w:val="none"/>
          <w:lang w:eastAsia="zh-CN"/>
        </w:rPr>
        <w:t>项的，每队限报领队1名、教练员</w:t>
      </w:r>
      <w:r>
        <w:rPr>
          <w:rFonts w:hint="eastAsia" w:ascii="仿宋_GB2312" w:hAnsi="仿宋_GB2312" w:eastAsia="仿宋_GB2312" w:cs="仿宋_GB2312"/>
          <w:color w:val="auto"/>
          <w:spacing w:val="-2"/>
          <w:sz w:val="32"/>
          <w:szCs w:val="20"/>
          <w:highlight w:val="none"/>
          <w:lang w:val="en-US" w:eastAsia="zh-CN"/>
        </w:rPr>
        <w:t>3</w:t>
      </w:r>
      <w:r>
        <w:rPr>
          <w:rFonts w:hint="eastAsia" w:ascii="仿宋_GB2312" w:hAnsi="仿宋_GB2312" w:eastAsia="仿宋_GB2312" w:cs="仿宋_GB2312"/>
          <w:color w:val="auto"/>
          <w:spacing w:val="-2"/>
          <w:sz w:val="32"/>
          <w:szCs w:val="20"/>
          <w:highlight w:val="none"/>
          <w:lang w:eastAsia="zh-CN"/>
        </w:rPr>
        <w:t>名；参赛项目不足</w:t>
      </w:r>
      <w:r>
        <w:rPr>
          <w:rFonts w:hint="eastAsia" w:ascii="仿宋_GB2312" w:hAnsi="仿宋_GB2312" w:eastAsia="仿宋_GB2312" w:cs="仿宋_GB2312"/>
          <w:color w:val="auto"/>
          <w:spacing w:val="-2"/>
          <w:sz w:val="32"/>
          <w:szCs w:val="20"/>
          <w:highlight w:val="none"/>
          <w:lang w:val="en-US" w:eastAsia="zh-CN"/>
        </w:rPr>
        <w:t>10</w:t>
      </w:r>
      <w:r>
        <w:rPr>
          <w:rFonts w:hint="eastAsia" w:ascii="仿宋_GB2312" w:hAnsi="仿宋_GB2312" w:eastAsia="仿宋_GB2312" w:cs="仿宋_GB2312"/>
          <w:color w:val="auto"/>
          <w:spacing w:val="-2"/>
          <w:sz w:val="32"/>
          <w:szCs w:val="20"/>
          <w:highlight w:val="none"/>
          <w:lang w:eastAsia="zh-CN"/>
        </w:rPr>
        <w:t>项的，每队限报领队1名、教练员</w:t>
      </w:r>
      <w:r>
        <w:rPr>
          <w:rFonts w:hint="eastAsia" w:ascii="仿宋_GB2312" w:hAnsi="仿宋_GB2312" w:eastAsia="仿宋_GB2312" w:cs="仿宋_GB2312"/>
          <w:color w:val="auto"/>
          <w:spacing w:val="-2"/>
          <w:sz w:val="32"/>
          <w:szCs w:val="20"/>
          <w:highlight w:val="none"/>
          <w:lang w:val="en-US" w:eastAsia="zh-CN"/>
        </w:rPr>
        <w:t>2</w:t>
      </w:r>
      <w:r>
        <w:rPr>
          <w:rFonts w:hint="eastAsia" w:ascii="仿宋_GB2312" w:hAnsi="仿宋_GB2312" w:eastAsia="仿宋_GB2312" w:cs="仿宋_GB2312"/>
          <w:color w:val="auto"/>
          <w:spacing w:val="-2"/>
          <w:sz w:val="32"/>
          <w:szCs w:val="20"/>
          <w:highlight w:val="none"/>
          <w:lang w:eastAsia="zh-CN"/>
        </w:rPr>
        <w:t>名；参赛项目不足</w:t>
      </w:r>
      <w:r>
        <w:rPr>
          <w:rFonts w:hint="eastAsia" w:ascii="仿宋_GB2312" w:hAnsi="仿宋_GB2312" w:eastAsia="仿宋_GB2312" w:cs="仿宋_GB2312"/>
          <w:color w:val="auto"/>
          <w:spacing w:val="-2"/>
          <w:sz w:val="32"/>
          <w:szCs w:val="20"/>
          <w:highlight w:val="none"/>
          <w:lang w:val="en-US" w:eastAsia="zh-CN"/>
        </w:rPr>
        <w:t>5</w:t>
      </w:r>
      <w:r>
        <w:rPr>
          <w:rFonts w:hint="eastAsia" w:ascii="仿宋_GB2312" w:hAnsi="仿宋_GB2312" w:eastAsia="仿宋_GB2312" w:cs="仿宋_GB2312"/>
          <w:color w:val="auto"/>
          <w:spacing w:val="-2"/>
          <w:sz w:val="32"/>
          <w:szCs w:val="20"/>
          <w:highlight w:val="none"/>
          <w:lang w:eastAsia="zh-CN"/>
        </w:rPr>
        <w:t>项（含）的，每队限报领队</w:t>
      </w:r>
      <w:r>
        <w:rPr>
          <w:rFonts w:hint="eastAsia" w:ascii="仿宋_GB2312" w:hAnsi="仿宋_GB2312" w:eastAsia="仿宋_GB2312" w:cs="仿宋_GB2312"/>
          <w:color w:val="auto"/>
          <w:spacing w:val="-2"/>
          <w:sz w:val="32"/>
          <w:szCs w:val="20"/>
          <w:highlight w:val="none"/>
          <w:lang w:val="en-US" w:eastAsia="zh-CN"/>
        </w:rPr>
        <w:t>1名、</w:t>
      </w:r>
      <w:r>
        <w:rPr>
          <w:rFonts w:hint="eastAsia" w:ascii="仿宋_GB2312" w:hAnsi="仿宋_GB2312" w:eastAsia="仿宋_GB2312" w:cs="仿宋_GB2312"/>
          <w:color w:val="auto"/>
          <w:spacing w:val="-2"/>
          <w:sz w:val="32"/>
          <w:szCs w:val="20"/>
          <w:highlight w:val="none"/>
          <w:lang w:eastAsia="zh-CN"/>
        </w:rPr>
        <w:t>教练员1名。</w:t>
      </w:r>
    </w:p>
    <w:p>
      <w:pPr>
        <w:widowControl w:val="0"/>
        <w:wordWrap/>
        <w:adjustRightInd/>
        <w:snapToGrid/>
        <w:spacing w:before="0" w:after="0" w:line="540" w:lineRule="exact"/>
        <w:ind w:left="0" w:leftChars="0" w:right="0" w:firstLine="632" w:firstLineChars="200"/>
        <w:textAlignment w:val="auto"/>
        <w:outlineLvl w:val="9"/>
        <w:rPr>
          <w:rFonts w:hint="eastAsia" w:ascii="仿宋_GB2312" w:hAnsi="仿宋_GB2312" w:eastAsia="仿宋_GB2312" w:cs="仿宋_GB2312"/>
          <w:color w:val="auto"/>
          <w:spacing w:val="-2"/>
          <w:sz w:val="32"/>
          <w:szCs w:val="20"/>
          <w:highlight w:val="none"/>
          <w:lang w:eastAsia="zh-CN"/>
        </w:rPr>
      </w:pPr>
      <w:r>
        <w:rPr>
          <w:rFonts w:hint="eastAsia" w:ascii="仿宋_GB2312" w:hAnsi="仿宋_GB2312" w:eastAsia="仿宋_GB2312" w:cs="仿宋_GB2312"/>
          <w:color w:val="auto"/>
          <w:spacing w:val="-2"/>
          <w:sz w:val="32"/>
          <w:szCs w:val="20"/>
          <w:highlight w:val="none"/>
          <w:lang w:val="en-US" w:eastAsia="zh-CN"/>
        </w:rPr>
        <w:t>3.运动员：</w:t>
      </w:r>
      <w:r>
        <w:rPr>
          <w:rFonts w:hint="eastAsia" w:ascii="仿宋_GB2312" w:hAnsi="仿宋_GB2312" w:eastAsia="仿宋_GB2312" w:cs="仿宋_GB2312"/>
          <w:color w:val="auto"/>
          <w:spacing w:val="-2"/>
          <w:sz w:val="32"/>
          <w:szCs w:val="20"/>
          <w:highlight w:val="none"/>
          <w:lang w:eastAsia="zh-CN"/>
        </w:rPr>
        <w:t>甲组</w:t>
      </w:r>
      <w:r>
        <w:rPr>
          <w:rFonts w:hint="eastAsia" w:ascii="仿宋_GB2312" w:hAnsi="仿宋_GB2312" w:eastAsia="仿宋_GB2312" w:cs="仿宋_GB2312"/>
          <w:color w:val="auto"/>
          <w:spacing w:val="-2"/>
          <w:sz w:val="32"/>
          <w:szCs w:val="20"/>
          <w:highlight w:val="none"/>
          <w:lang w:val="en-US" w:eastAsia="zh-CN"/>
        </w:rPr>
        <w:t>男、女团体</w:t>
      </w:r>
      <w:r>
        <w:rPr>
          <w:rFonts w:hint="eastAsia" w:ascii="仿宋_GB2312" w:hAnsi="仿宋_GB2312" w:eastAsia="仿宋_GB2312" w:cs="仿宋_GB2312"/>
          <w:color w:val="auto"/>
          <w:spacing w:val="-2"/>
          <w:sz w:val="32"/>
          <w:szCs w:val="20"/>
          <w:highlight w:val="none"/>
          <w:lang w:eastAsia="zh-CN"/>
        </w:rPr>
        <w:t>（</w:t>
      </w:r>
      <w:r>
        <w:rPr>
          <w:rFonts w:hint="eastAsia" w:ascii="仿宋_GB2312" w:hAnsi="仿宋_GB2312" w:eastAsia="仿宋_GB2312" w:cs="仿宋_GB2312"/>
          <w:color w:val="auto"/>
          <w:spacing w:val="-2"/>
          <w:sz w:val="32"/>
          <w:szCs w:val="20"/>
          <w:highlight w:val="none"/>
          <w:lang w:val="en-US" w:eastAsia="zh-CN"/>
        </w:rPr>
        <w:t>各限报一队）</w:t>
      </w:r>
      <w:r>
        <w:rPr>
          <w:rFonts w:hint="eastAsia" w:ascii="仿宋_GB2312" w:hAnsi="仿宋_GB2312" w:eastAsia="仿宋_GB2312" w:cs="仿宋_GB2312"/>
          <w:color w:val="auto"/>
          <w:spacing w:val="-2"/>
          <w:sz w:val="32"/>
          <w:szCs w:val="20"/>
          <w:highlight w:val="none"/>
          <w:lang w:eastAsia="zh-CN"/>
        </w:rPr>
        <w:t>每队男、女各</w:t>
      </w:r>
      <w:r>
        <w:rPr>
          <w:rFonts w:hint="eastAsia" w:ascii="仿宋_GB2312" w:hAnsi="仿宋_GB2312" w:eastAsia="仿宋_GB2312" w:cs="仿宋_GB2312"/>
          <w:color w:val="auto"/>
          <w:spacing w:val="-2"/>
          <w:sz w:val="32"/>
          <w:szCs w:val="20"/>
          <w:highlight w:val="none"/>
          <w:lang w:val="en-US" w:eastAsia="zh-CN"/>
        </w:rPr>
        <w:t>4-6</w:t>
      </w:r>
      <w:r>
        <w:rPr>
          <w:rFonts w:hint="eastAsia" w:ascii="仿宋_GB2312" w:hAnsi="仿宋_GB2312" w:eastAsia="仿宋_GB2312" w:cs="仿宋_GB2312"/>
          <w:color w:val="auto"/>
          <w:spacing w:val="-2"/>
          <w:sz w:val="32"/>
          <w:szCs w:val="20"/>
          <w:highlight w:val="none"/>
          <w:lang w:eastAsia="zh-CN"/>
        </w:rPr>
        <w:t>人，</w:t>
      </w:r>
      <w:r>
        <w:rPr>
          <w:rFonts w:hint="eastAsia" w:ascii="仿宋_GB2312" w:hAnsi="仿宋_GB2312" w:eastAsia="仿宋_GB2312" w:cs="仿宋_GB2312"/>
          <w:color w:val="auto"/>
          <w:spacing w:val="-2"/>
          <w:sz w:val="32"/>
          <w:szCs w:val="20"/>
          <w:highlight w:val="none"/>
          <w:lang w:val="en-US" w:eastAsia="zh-CN"/>
        </w:rPr>
        <w:t>单项男、女最多各8人，</w:t>
      </w:r>
      <w:r>
        <w:rPr>
          <w:rFonts w:hint="eastAsia" w:ascii="仿宋_GB2312" w:hAnsi="仿宋_GB2312" w:eastAsia="仿宋_GB2312" w:cs="仿宋_GB2312"/>
          <w:color w:val="auto"/>
          <w:spacing w:val="-2"/>
          <w:sz w:val="32"/>
          <w:szCs w:val="20"/>
          <w:highlight w:val="none"/>
          <w:lang w:eastAsia="zh-CN"/>
        </w:rPr>
        <w:t>乙组每队男、女</w:t>
      </w:r>
      <w:r>
        <w:rPr>
          <w:rFonts w:hint="eastAsia" w:ascii="仿宋_GB2312" w:hAnsi="仿宋_GB2312" w:eastAsia="仿宋_GB2312" w:cs="仿宋_GB2312"/>
          <w:color w:val="auto"/>
          <w:spacing w:val="-2"/>
          <w:sz w:val="32"/>
          <w:szCs w:val="20"/>
          <w:highlight w:val="none"/>
          <w:lang w:val="en-US" w:eastAsia="zh-CN"/>
        </w:rPr>
        <w:t>最多</w:t>
      </w:r>
      <w:r>
        <w:rPr>
          <w:rFonts w:hint="eastAsia" w:ascii="仿宋_GB2312" w:hAnsi="仿宋_GB2312" w:eastAsia="仿宋_GB2312" w:cs="仿宋_GB2312"/>
          <w:color w:val="auto"/>
          <w:spacing w:val="-2"/>
          <w:sz w:val="32"/>
          <w:szCs w:val="20"/>
          <w:highlight w:val="none"/>
          <w:lang w:eastAsia="zh-CN"/>
        </w:rPr>
        <w:t>各</w:t>
      </w:r>
      <w:r>
        <w:rPr>
          <w:rFonts w:hint="eastAsia" w:ascii="仿宋_GB2312" w:hAnsi="仿宋_GB2312" w:eastAsia="仿宋_GB2312" w:cs="仿宋_GB2312"/>
          <w:color w:val="auto"/>
          <w:spacing w:val="-2"/>
          <w:sz w:val="32"/>
          <w:szCs w:val="20"/>
          <w:highlight w:val="none"/>
          <w:lang w:val="en-US" w:eastAsia="zh-CN"/>
        </w:rPr>
        <w:t>8</w:t>
      </w:r>
      <w:r>
        <w:rPr>
          <w:rFonts w:hint="eastAsia" w:ascii="仿宋_GB2312" w:hAnsi="仿宋_GB2312" w:eastAsia="仿宋_GB2312" w:cs="仿宋_GB2312"/>
          <w:color w:val="auto"/>
          <w:spacing w:val="-2"/>
          <w:sz w:val="32"/>
          <w:szCs w:val="20"/>
          <w:highlight w:val="none"/>
          <w:lang w:eastAsia="zh-CN"/>
        </w:rPr>
        <w:t>人，丙组每队男、女</w:t>
      </w:r>
      <w:r>
        <w:rPr>
          <w:rFonts w:hint="eastAsia" w:ascii="仿宋_GB2312" w:hAnsi="仿宋_GB2312" w:eastAsia="仿宋_GB2312" w:cs="仿宋_GB2312"/>
          <w:color w:val="auto"/>
          <w:spacing w:val="-2"/>
          <w:sz w:val="32"/>
          <w:szCs w:val="20"/>
          <w:highlight w:val="none"/>
          <w:lang w:val="en-US" w:eastAsia="zh-CN"/>
        </w:rPr>
        <w:t>最多</w:t>
      </w:r>
      <w:r>
        <w:rPr>
          <w:rFonts w:hint="eastAsia" w:ascii="仿宋_GB2312" w:hAnsi="仿宋_GB2312" w:eastAsia="仿宋_GB2312" w:cs="仿宋_GB2312"/>
          <w:color w:val="auto"/>
          <w:spacing w:val="-2"/>
          <w:sz w:val="32"/>
          <w:szCs w:val="20"/>
          <w:highlight w:val="none"/>
          <w:lang w:eastAsia="zh-CN"/>
        </w:rPr>
        <w:t>各</w:t>
      </w:r>
      <w:r>
        <w:rPr>
          <w:rFonts w:hint="eastAsia" w:ascii="仿宋_GB2312" w:hAnsi="仿宋_GB2312" w:eastAsia="仿宋_GB2312" w:cs="仿宋_GB2312"/>
          <w:color w:val="auto"/>
          <w:spacing w:val="-2"/>
          <w:sz w:val="32"/>
          <w:szCs w:val="20"/>
          <w:highlight w:val="none"/>
          <w:lang w:val="en-US" w:eastAsia="zh-CN"/>
        </w:rPr>
        <w:t>6人</w:t>
      </w:r>
      <w:r>
        <w:rPr>
          <w:rFonts w:hint="eastAsia" w:ascii="仿宋_GB2312" w:hAnsi="仿宋_GB2312" w:eastAsia="仿宋_GB2312" w:cs="仿宋_GB2312"/>
          <w:color w:val="auto"/>
          <w:spacing w:val="-2"/>
          <w:sz w:val="32"/>
          <w:szCs w:val="20"/>
          <w:highlight w:val="none"/>
          <w:lang w:eastAsia="zh-CN"/>
        </w:rPr>
        <w:t>；各组别</w:t>
      </w:r>
      <w:r>
        <w:rPr>
          <w:rFonts w:hint="eastAsia" w:ascii="仿宋_GB2312" w:hAnsi="仿宋_GB2312" w:eastAsia="仿宋_GB2312" w:cs="仿宋_GB2312"/>
          <w:color w:val="auto"/>
          <w:spacing w:val="-2"/>
          <w:sz w:val="32"/>
          <w:szCs w:val="20"/>
          <w:highlight w:val="none"/>
          <w:lang w:val="en-US" w:eastAsia="zh-CN"/>
        </w:rPr>
        <w:t>各</w:t>
      </w:r>
      <w:r>
        <w:rPr>
          <w:rFonts w:hint="eastAsia" w:ascii="仿宋_GB2312" w:hAnsi="仿宋_GB2312" w:eastAsia="仿宋_GB2312" w:cs="仿宋_GB2312"/>
          <w:color w:val="auto"/>
          <w:spacing w:val="-2"/>
          <w:sz w:val="32"/>
          <w:szCs w:val="20"/>
          <w:highlight w:val="none"/>
          <w:lang w:eastAsia="zh-CN"/>
        </w:rPr>
        <w:t>单项比赛</w:t>
      </w:r>
      <w:r>
        <w:rPr>
          <w:rFonts w:hint="eastAsia" w:ascii="仿宋_GB2312" w:hAnsi="仿宋_GB2312" w:eastAsia="仿宋_GB2312" w:cs="仿宋_GB2312"/>
          <w:color w:val="auto"/>
          <w:spacing w:val="-2"/>
          <w:sz w:val="32"/>
          <w:szCs w:val="20"/>
          <w:highlight w:val="none"/>
          <w:lang w:val="en-US" w:eastAsia="zh-CN"/>
        </w:rPr>
        <w:t>每队各</w:t>
      </w:r>
      <w:r>
        <w:rPr>
          <w:rFonts w:hint="eastAsia" w:ascii="仿宋_GB2312" w:hAnsi="仿宋_GB2312" w:eastAsia="仿宋_GB2312" w:cs="仿宋_GB2312"/>
          <w:color w:val="auto"/>
          <w:spacing w:val="-2"/>
          <w:sz w:val="32"/>
          <w:szCs w:val="20"/>
          <w:highlight w:val="none"/>
          <w:lang w:eastAsia="zh-CN"/>
        </w:rPr>
        <w:t>限报2人（对）。</w:t>
      </w:r>
    </w:p>
    <w:p>
      <w:pPr>
        <w:widowControl w:val="0"/>
        <w:wordWrap/>
        <w:adjustRightInd/>
        <w:snapToGrid/>
        <w:spacing w:before="0" w:after="0" w:line="540" w:lineRule="exact"/>
        <w:ind w:left="0" w:leftChars="0" w:right="0" w:firstLine="632" w:firstLineChars="200"/>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4.</w:t>
      </w:r>
      <w:r>
        <w:rPr>
          <w:rFonts w:hint="eastAsia" w:ascii="仿宋_GB2312" w:hAnsi="仿宋_GB2312" w:eastAsia="仿宋_GB2312" w:cs="仿宋_GB2312"/>
          <w:color w:val="auto"/>
          <w:spacing w:val="-2"/>
          <w:sz w:val="32"/>
          <w:szCs w:val="20"/>
          <w:highlight w:val="none"/>
          <w:lang w:eastAsia="zh-CN"/>
        </w:rPr>
        <w:t>运动员兼项：每名运动员只可参加</w:t>
      </w:r>
      <w:r>
        <w:rPr>
          <w:rFonts w:hint="eastAsia" w:ascii="仿宋_GB2312" w:hAnsi="仿宋_GB2312" w:eastAsia="仿宋_GB2312" w:cs="仿宋_GB2312"/>
          <w:color w:val="auto"/>
          <w:spacing w:val="-2"/>
          <w:sz w:val="32"/>
          <w:szCs w:val="20"/>
          <w:highlight w:val="none"/>
          <w:lang w:val="en-US" w:eastAsia="zh-CN"/>
        </w:rPr>
        <w:t>1个年龄组的比赛；团体比赛不允许兼项；</w:t>
      </w:r>
      <w:r>
        <w:rPr>
          <w:rFonts w:hint="eastAsia" w:ascii="仿宋_GB2312" w:hAnsi="仿宋_GB2312" w:eastAsia="仿宋_GB2312" w:cs="仿宋_GB2312"/>
          <w:color w:val="auto"/>
          <w:spacing w:val="-2"/>
          <w:sz w:val="32"/>
          <w:szCs w:val="20"/>
          <w:highlight w:val="none"/>
          <w:lang w:eastAsia="zh-CN"/>
        </w:rPr>
        <w:t>参加团体比赛的运动员可以参加单项比赛；参加单</w:t>
      </w:r>
      <w:r>
        <w:rPr>
          <w:rFonts w:hint="eastAsia" w:ascii="仿宋_GB2312" w:hAnsi="仿宋_GB2312" w:eastAsia="仿宋_GB2312" w:cs="仿宋_GB2312"/>
          <w:color w:val="auto"/>
          <w:spacing w:val="-2"/>
          <w:sz w:val="32"/>
          <w:szCs w:val="20"/>
          <w:highlight w:val="none"/>
          <w:lang w:val="en-US" w:eastAsia="zh-CN"/>
        </w:rPr>
        <w:t>项</w:t>
      </w:r>
      <w:r>
        <w:rPr>
          <w:rFonts w:hint="eastAsia" w:ascii="仿宋_GB2312" w:hAnsi="仿宋_GB2312" w:eastAsia="仿宋_GB2312" w:cs="仿宋_GB2312"/>
          <w:color w:val="auto"/>
          <w:spacing w:val="-2"/>
          <w:sz w:val="32"/>
          <w:szCs w:val="20"/>
          <w:highlight w:val="none"/>
          <w:lang w:eastAsia="zh-CN"/>
        </w:rPr>
        <w:t>比赛的运动员</w:t>
      </w:r>
      <w:r>
        <w:rPr>
          <w:rFonts w:hint="eastAsia" w:ascii="仿宋_GB2312" w:hAnsi="仿宋_GB2312" w:eastAsia="仿宋_GB2312" w:cs="仿宋_GB2312"/>
          <w:color w:val="auto"/>
          <w:spacing w:val="-2"/>
          <w:sz w:val="32"/>
          <w:szCs w:val="20"/>
          <w:highlight w:val="none"/>
          <w:lang w:val="en-US" w:eastAsia="zh-CN"/>
        </w:rPr>
        <w:t>最多可以</w:t>
      </w:r>
      <w:r>
        <w:rPr>
          <w:rFonts w:hint="eastAsia" w:ascii="仿宋_GB2312" w:hAnsi="仿宋_GB2312" w:eastAsia="仿宋_GB2312" w:cs="仿宋_GB2312"/>
          <w:color w:val="auto"/>
          <w:spacing w:val="-2"/>
          <w:sz w:val="32"/>
          <w:szCs w:val="20"/>
          <w:highlight w:val="none"/>
          <w:lang w:eastAsia="zh-CN"/>
        </w:rPr>
        <w:t>兼</w:t>
      </w:r>
      <w:r>
        <w:rPr>
          <w:rFonts w:hint="eastAsia" w:ascii="仿宋_GB2312" w:hAnsi="仿宋_GB2312" w:eastAsia="仿宋_GB2312" w:cs="仿宋_GB2312"/>
          <w:color w:val="auto"/>
          <w:spacing w:val="-2"/>
          <w:sz w:val="32"/>
          <w:szCs w:val="20"/>
          <w:highlight w:val="none"/>
          <w:lang w:val="en-US" w:eastAsia="zh-CN"/>
        </w:rPr>
        <w:t>报另一</w:t>
      </w:r>
      <w:r>
        <w:rPr>
          <w:rFonts w:hint="eastAsia" w:ascii="仿宋_GB2312" w:hAnsi="仿宋_GB2312" w:eastAsia="仿宋_GB2312" w:cs="仿宋_GB2312"/>
          <w:color w:val="auto"/>
          <w:spacing w:val="-2"/>
          <w:sz w:val="32"/>
          <w:szCs w:val="20"/>
          <w:highlight w:val="none"/>
          <w:lang w:eastAsia="zh-CN"/>
        </w:rPr>
        <w:t>项</w:t>
      </w:r>
      <w:r>
        <w:rPr>
          <w:rFonts w:hint="eastAsia" w:ascii="仿宋_GB2312" w:hAnsi="仿宋_GB2312" w:eastAsia="仿宋_GB2312" w:cs="仿宋_GB2312"/>
          <w:color w:val="auto"/>
          <w:spacing w:val="-2"/>
          <w:sz w:val="32"/>
          <w:szCs w:val="20"/>
          <w:highlight w:val="none"/>
          <w:lang w:val="en-US" w:eastAsia="zh-CN"/>
        </w:rPr>
        <w:t>比赛。</w:t>
      </w:r>
    </w:p>
    <w:p>
      <w:pPr>
        <w:widowControl w:val="0"/>
        <w:wordWrap/>
        <w:adjustRightInd/>
        <w:snapToGrid/>
        <w:spacing w:before="0" w:after="0" w:line="540" w:lineRule="exact"/>
        <w:ind w:left="0" w:leftChars="0" w:right="0" w:firstLine="632" w:firstLineChars="200"/>
        <w:textAlignment w:val="auto"/>
        <w:outlineLvl w:val="9"/>
        <w:rPr>
          <w:rFonts w:hint="eastAsia" w:ascii="仿宋_GB2312" w:hAnsi="仿宋_GB2312" w:eastAsia="仿宋_GB2312" w:cs="仿宋_GB2312"/>
          <w:color w:val="auto"/>
          <w:spacing w:val="-2"/>
          <w:sz w:val="32"/>
          <w:szCs w:val="20"/>
          <w:highlight w:val="none"/>
          <w:lang w:eastAsia="zh-CN"/>
        </w:rPr>
      </w:pPr>
      <w:r>
        <w:rPr>
          <w:rFonts w:hint="eastAsia" w:ascii="仿宋_GB2312" w:hAnsi="仿宋_GB2312" w:eastAsia="仿宋_GB2312" w:cs="仿宋_GB2312"/>
          <w:color w:val="auto"/>
          <w:spacing w:val="-2"/>
          <w:sz w:val="32"/>
          <w:szCs w:val="20"/>
          <w:highlight w:val="none"/>
          <w:lang w:val="en-US" w:eastAsia="zh-CN"/>
        </w:rPr>
        <w:t>5.</w:t>
      </w:r>
      <w:r>
        <w:rPr>
          <w:rFonts w:hint="eastAsia" w:ascii="仿宋_GB2312" w:hAnsi="仿宋_GB2312" w:eastAsia="仿宋_GB2312" w:cs="仿宋_GB2312"/>
          <w:color w:val="auto"/>
          <w:spacing w:val="-2"/>
          <w:sz w:val="32"/>
          <w:szCs w:val="20"/>
          <w:highlight w:val="none"/>
          <w:lang w:eastAsia="zh-CN"/>
        </w:rPr>
        <w:t>各代表队可冠名参赛。</w:t>
      </w:r>
    </w:p>
    <w:p>
      <w:pPr>
        <w:widowControl w:val="0"/>
        <w:wordWrap/>
        <w:adjustRightInd/>
        <w:snapToGrid/>
        <w:spacing w:before="0" w:after="0" w:line="540" w:lineRule="exact"/>
        <w:ind w:right="0" w:firstLine="640" w:firstLineChars="200"/>
        <w:textAlignment w:val="auto"/>
        <w:outlineLvl w:val="9"/>
        <w:rPr>
          <w:rFonts w:hint="eastAsia" w:ascii="Times New Roman" w:hAnsi="Times New Roman" w:eastAsia="楷体_GB2312" w:cs="Times New Roman"/>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（三）年龄规定</w:t>
      </w:r>
    </w:p>
    <w:p>
      <w:pPr>
        <w:widowControl w:val="0"/>
        <w:numPr>
          <w:ilvl w:val="0"/>
          <w:numId w:val="0"/>
        </w:numPr>
        <w:wordWrap/>
        <w:adjustRightInd/>
        <w:snapToGrid/>
        <w:spacing w:before="0" w:after="0" w:line="540" w:lineRule="exact"/>
        <w:ind w:right="0" w:rightChars="0" w:firstLine="632" w:firstLineChars="200"/>
        <w:jc w:val="left"/>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甲组（16—19岁）：2007年1月1日之后出生—2010年12月31日之前出生。</w:t>
      </w:r>
    </w:p>
    <w:p>
      <w:pPr>
        <w:widowControl w:val="0"/>
        <w:numPr>
          <w:ilvl w:val="0"/>
          <w:numId w:val="0"/>
        </w:numPr>
        <w:wordWrap/>
        <w:adjustRightInd/>
        <w:snapToGrid/>
        <w:spacing w:before="0" w:after="0" w:line="540" w:lineRule="exact"/>
        <w:ind w:right="0" w:rightChars="0" w:firstLine="632" w:firstLineChars="200"/>
        <w:jc w:val="left"/>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乙组（14—15岁）：2011年1月1日之后出生—2012年12月31日之前出生。</w:t>
      </w:r>
    </w:p>
    <w:p>
      <w:pPr>
        <w:widowControl w:val="0"/>
        <w:numPr>
          <w:ilvl w:val="0"/>
          <w:numId w:val="0"/>
        </w:numPr>
        <w:wordWrap/>
        <w:adjustRightInd/>
        <w:snapToGrid/>
        <w:spacing w:before="0" w:after="0" w:line="540" w:lineRule="exact"/>
        <w:ind w:right="0" w:rightChars="0" w:firstLine="632" w:firstLineChars="200"/>
        <w:jc w:val="left"/>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丙组（12—13岁）：2013年1月1日之后出生—2014年12月31日之前出生。</w:t>
      </w:r>
    </w:p>
    <w:p>
      <w:pPr>
        <w:widowControl w:val="0"/>
        <w:numPr>
          <w:ilvl w:val="0"/>
          <w:numId w:val="0"/>
        </w:numPr>
        <w:wordWrap/>
        <w:adjustRightInd/>
        <w:snapToGrid/>
        <w:spacing w:before="0" w:after="0" w:line="540" w:lineRule="exact"/>
        <w:ind w:leftChars="200" w:right="0" w:rightChars="0"/>
        <w:jc w:val="left"/>
        <w:textAlignment w:val="auto"/>
        <w:outlineLvl w:val="9"/>
        <w:rPr>
          <w:rFonts w:hint="default" w:ascii="Times New Roman" w:hAnsi="Times New Roman" w:eastAsia="黑体" w:cs="Times New Roman"/>
          <w:color w:val="auto"/>
          <w:spacing w:val="-2"/>
          <w:sz w:val="32"/>
          <w:szCs w:val="20"/>
          <w:highlight w:val="none"/>
          <w:lang w:eastAsia="zh-CN"/>
        </w:rPr>
      </w:pPr>
      <w:r>
        <w:rPr>
          <w:rFonts w:hint="eastAsia" w:ascii="Times New Roman" w:hAnsi="Times New Roman" w:eastAsia="仿宋_GB2312" w:cs="Times New Roman"/>
          <w:color w:val="auto"/>
          <w:spacing w:val="-2"/>
          <w:sz w:val="32"/>
          <w:szCs w:val="20"/>
          <w:highlight w:val="none"/>
          <w:lang w:val="en-US" w:eastAsia="zh-CN"/>
        </w:rPr>
        <w:t xml:space="preserve"> </w:t>
      </w:r>
      <w:r>
        <w:rPr>
          <w:rFonts w:hint="default" w:ascii="Times New Roman" w:hAnsi="Times New Roman" w:eastAsia="黑体" w:cs="Times New Roman"/>
          <w:color w:val="auto"/>
          <w:spacing w:val="-2"/>
          <w:sz w:val="32"/>
          <w:szCs w:val="20"/>
          <w:highlight w:val="none"/>
          <w:lang w:eastAsia="zh-CN"/>
        </w:rPr>
        <w:t>五、运动员资格与审查</w:t>
      </w:r>
    </w:p>
    <w:p>
      <w:pPr>
        <w:widowControl w:val="0"/>
        <w:wordWrap/>
        <w:adjustRightInd/>
        <w:snapToGrid/>
        <w:spacing w:before="0" w:after="0" w:line="540" w:lineRule="exact"/>
        <w:ind w:right="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（一）运动员资格</w:t>
      </w:r>
    </w:p>
    <w:p>
      <w:pPr>
        <w:spacing w:line="560" w:lineRule="exact"/>
        <w:ind w:firstLine="640" w:firstLineChars="200"/>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b w:val="0"/>
          <w:bCs/>
          <w:sz w:val="32"/>
          <w:szCs w:val="32"/>
          <w:highlight w:val="none"/>
        </w:rPr>
        <w:t>1.202</w:t>
      </w:r>
      <w:r>
        <w:rPr>
          <w:rFonts w:hint="eastAsia" w:ascii="仿宋_GB2312" w:hAnsi="仿宋_GB2312" w:eastAsia="仿宋_GB2312" w:cs="仿宋_GB2312"/>
          <w:b w:val="0"/>
          <w:bCs/>
          <w:sz w:val="32"/>
          <w:szCs w:val="32"/>
          <w:highlight w:val="none"/>
          <w:lang w:val="en-US" w:eastAsia="zh-CN"/>
        </w:rPr>
        <w:t>5</w:t>
      </w:r>
      <w:r>
        <w:rPr>
          <w:rFonts w:hint="eastAsia" w:ascii="仿宋_GB2312" w:hAnsi="仿宋_GB2312" w:eastAsia="仿宋_GB2312" w:cs="仿宋_GB2312"/>
          <w:b w:val="0"/>
          <w:bCs/>
          <w:sz w:val="32"/>
          <w:szCs w:val="32"/>
          <w:highlight w:val="none"/>
        </w:rPr>
        <w:t>年12月31日前取得海南省正式户籍</w:t>
      </w:r>
      <w:r>
        <w:rPr>
          <w:rFonts w:hint="eastAsia" w:ascii="仿宋_GB2312" w:hAnsi="仿宋_GB2312" w:eastAsia="仿宋_GB2312" w:cs="仿宋_GB2312"/>
          <w:b w:val="0"/>
          <w:bCs/>
          <w:sz w:val="32"/>
          <w:szCs w:val="32"/>
          <w:highlight w:val="none"/>
          <w:lang w:eastAsia="zh-CN"/>
        </w:rPr>
        <w:t>或学籍</w:t>
      </w:r>
      <w:r>
        <w:rPr>
          <w:rFonts w:hint="eastAsia" w:ascii="仿宋_GB2312" w:hAnsi="仿宋_GB2312" w:eastAsia="仿宋_GB2312" w:cs="仿宋_GB2312"/>
          <w:b w:val="0"/>
          <w:bCs/>
          <w:sz w:val="32"/>
          <w:szCs w:val="32"/>
          <w:highlight w:val="none"/>
        </w:rPr>
        <w:t>。</w:t>
      </w:r>
    </w:p>
    <w:p>
      <w:pPr>
        <w:spacing w:line="560" w:lineRule="exact"/>
        <w:ind w:firstLine="632" w:firstLineChars="200"/>
        <w:rPr>
          <w:rFonts w:hint="eastAsia" w:ascii="仿宋_GB2312" w:hAnsi="仿宋_GB2312" w:eastAsia="仿宋_GB2312" w:cs="仿宋_GB2312"/>
          <w:color w:val="auto"/>
          <w:spacing w:val="-2"/>
          <w:sz w:val="32"/>
          <w:szCs w:val="20"/>
          <w:highlight w:val="none"/>
          <w:lang w:eastAsia="zh-CN"/>
        </w:rPr>
      </w:pPr>
      <w:r>
        <w:rPr>
          <w:rFonts w:hint="eastAsia" w:ascii="仿宋_GB2312" w:hAnsi="仿宋_GB2312" w:eastAsia="仿宋_GB2312" w:cs="仿宋_GB2312"/>
          <w:color w:val="auto"/>
          <w:spacing w:val="-2"/>
          <w:sz w:val="32"/>
          <w:szCs w:val="20"/>
          <w:highlight w:val="none"/>
          <w:lang w:val="en-US" w:eastAsia="zh-CN"/>
        </w:rPr>
        <w:t>2.</w:t>
      </w:r>
      <w:r>
        <w:rPr>
          <w:rFonts w:hint="eastAsia" w:ascii="仿宋_GB2312" w:hAnsi="仿宋_GB2312" w:eastAsia="仿宋_GB2312" w:cs="仿宋_GB2312"/>
          <w:color w:val="auto"/>
          <w:spacing w:val="-2"/>
          <w:sz w:val="32"/>
          <w:szCs w:val="20"/>
          <w:highlight w:val="none"/>
          <w:lang w:eastAsia="zh-CN"/>
        </w:rPr>
        <w:t>须符合</w:t>
      </w:r>
      <w:r>
        <w:rPr>
          <w:rFonts w:hint="eastAsia" w:ascii="仿宋_GB2312" w:hAnsi="仿宋_GB2312" w:eastAsia="仿宋_GB2312" w:cs="仿宋_GB2312"/>
          <w:sz w:val="32"/>
          <w:szCs w:val="32"/>
          <w:lang w:eastAsia="zh-CN"/>
        </w:rPr>
        <w:t>《海南省运动员注册与交流管理办法（试行）》（琼旅文办函〔20</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341</w:t>
      </w:r>
      <w:r>
        <w:rPr>
          <w:rFonts w:hint="eastAsia" w:ascii="仿宋_GB2312" w:hAnsi="仿宋_GB2312" w:eastAsia="仿宋_GB2312" w:cs="仿宋_GB2312"/>
          <w:sz w:val="32"/>
          <w:szCs w:val="32"/>
          <w:lang w:eastAsia="zh-CN"/>
        </w:rPr>
        <w:t>号）等有关规定</w:t>
      </w:r>
      <w:r>
        <w:rPr>
          <w:rFonts w:hint="eastAsia" w:ascii="仿宋_GB2312" w:hAnsi="仿宋_GB2312" w:eastAsia="仿宋_GB2312" w:cs="仿宋_GB2312"/>
          <w:color w:val="auto"/>
          <w:spacing w:val="-2"/>
          <w:sz w:val="32"/>
          <w:szCs w:val="20"/>
          <w:highlight w:val="none"/>
          <w:lang w:eastAsia="zh-CN"/>
        </w:rPr>
        <w:t>，并于</w:t>
      </w:r>
      <w:r>
        <w:rPr>
          <w:rFonts w:hint="eastAsia" w:ascii="仿宋_GB2312" w:hAnsi="仿宋_GB2312" w:eastAsia="仿宋_GB2312" w:cs="仿宋_GB2312"/>
          <w:color w:val="auto"/>
          <w:spacing w:val="-2"/>
          <w:sz w:val="32"/>
          <w:szCs w:val="20"/>
          <w:highlight w:val="none"/>
          <w:lang w:val="en-US" w:eastAsia="zh-CN"/>
        </w:rPr>
        <w:t>2025年12月1日至</w:t>
      </w:r>
      <w:r>
        <w:rPr>
          <w:rFonts w:hint="eastAsia" w:ascii="仿宋_GB2312" w:hAnsi="仿宋_GB2312" w:eastAsia="仿宋_GB2312" w:cs="仿宋_GB2312"/>
          <w:color w:val="auto"/>
          <w:spacing w:val="-2"/>
          <w:sz w:val="32"/>
          <w:szCs w:val="20"/>
          <w:highlight w:val="none"/>
          <w:lang w:eastAsia="zh-CN"/>
        </w:rPr>
        <w:t>202</w:t>
      </w:r>
      <w:r>
        <w:rPr>
          <w:rFonts w:hint="eastAsia" w:ascii="仿宋_GB2312" w:hAnsi="仿宋_GB2312" w:eastAsia="仿宋_GB2312" w:cs="仿宋_GB2312"/>
          <w:color w:val="auto"/>
          <w:spacing w:val="-2"/>
          <w:sz w:val="32"/>
          <w:szCs w:val="20"/>
          <w:highlight w:val="none"/>
          <w:lang w:val="en-US" w:eastAsia="zh-CN"/>
        </w:rPr>
        <w:t>6</w:t>
      </w:r>
      <w:r>
        <w:rPr>
          <w:rFonts w:hint="eastAsia" w:ascii="仿宋_GB2312" w:hAnsi="仿宋_GB2312" w:eastAsia="仿宋_GB2312" w:cs="仿宋_GB2312"/>
          <w:color w:val="auto"/>
          <w:spacing w:val="-2"/>
          <w:sz w:val="32"/>
          <w:szCs w:val="20"/>
          <w:highlight w:val="none"/>
          <w:lang w:eastAsia="zh-CN"/>
        </w:rPr>
        <w:t>年1月31日在省旅游和文化广电体育厅办理注册。</w:t>
      </w:r>
    </w:p>
    <w:p>
      <w:pPr>
        <w:spacing w:line="560" w:lineRule="exact"/>
        <w:ind w:firstLine="640" w:firstLineChars="200"/>
        <w:jc w:val="left"/>
        <w:rPr>
          <w:rFonts w:hint="eastAsia" w:ascii="仿宋_GB2312" w:hAnsi="仿宋_GB2312" w:eastAsia="仿宋_GB2312" w:cs="仿宋_GB2312"/>
          <w:color w:val="auto"/>
          <w:spacing w:val="-2"/>
          <w:kern w:val="2"/>
          <w:sz w:val="32"/>
          <w:szCs w:val="32"/>
          <w:highlight w:val="none"/>
        </w:rPr>
      </w:pPr>
      <w:r>
        <w:rPr>
          <w:rFonts w:hint="eastAsia" w:ascii="仿宋_GB2312" w:hAnsi="仿宋_GB2312" w:eastAsia="仿宋_GB2312" w:cs="仿宋_GB2312"/>
          <w:color w:val="auto"/>
          <w:kern w:val="0"/>
          <w:sz w:val="32"/>
          <w:szCs w:val="32"/>
          <w:shd w:val="clear" w:color="auto" w:fill="FFFFFF"/>
        </w:rPr>
        <w:t>3.运动员</w:t>
      </w: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经县级以上人民医院或二级甲等以上医院检查证明身体健康</w:t>
      </w:r>
      <w:r>
        <w:rPr>
          <w:rFonts w:hint="eastAsia" w:ascii="仿宋_GB2312" w:hAnsi="仿宋_GB2312" w:eastAsia="仿宋_GB2312" w:cs="仿宋_GB2312"/>
          <w:color w:val="auto"/>
          <w:kern w:val="0"/>
          <w:sz w:val="32"/>
          <w:szCs w:val="32"/>
          <w:shd w:val="clear" w:color="auto" w:fill="FFFFFF"/>
        </w:rPr>
        <w:t>，报名表须有体育主管部门和医务部门盖章。</w:t>
      </w:r>
    </w:p>
    <w:p>
      <w:pPr>
        <w:widowControl w:val="0"/>
        <w:wordWrap/>
        <w:adjustRightInd/>
        <w:snapToGrid/>
        <w:spacing w:before="0" w:after="0" w:line="540" w:lineRule="exact"/>
        <w:ind w:right="0" w:firstLine="632" w:firstLineChars="200"/>
        <w:jc w:val="left"/>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4.各市、县输送到我省优秀运动队并在国家体育总局注册的运动员代表原输送市、县参加比赛；经原输送市、县同意，办理交流协议，报省旅文厅批准可代表其它市、县参赛。</w:t>
      </w:r>
    </w:p>
    <w:p>
      <w:pPr>
        <w:widowControl w:val="0"/>
        <w:wordWrap/>
        <w:adjustRightInd/>
        <w:snapToGrid/>
        <w:spacing w:before="0" w:after="0" w:line="540" w:lineRule="exact"/>
        <w:ind w:right="0" w:firstLine="632" w:firstLineChars="200"/>
        <w:jc w:val="left"/>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5.未经省旅文厅同意输送到其他省、区、市的海南籍运动员或已代表外省（市、自治区）在体育总局注册的运动员不能参赛。</w:t>
      </w:r>
    </w:p>
    <w:p>
      <w:pPr>
        <w:widowControl w:val="0"/>
        <w:wordWrap/>
        <w:adjustRightInd/>
        <w:snapToGrid/>
        <w:spacing w:before="0" w:after="0" w:line="540" w:lineRule="exact"/>
        <w:ind w:right="0" w:firstLine="632" w:firstLineChars="200"/>
        <w:jc w:val="left"/>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6.运动员不允许跨市县组合报名参赛，每一名运动员只能代表一个代表队参赛。</w:t>
      </w:r>
    </w:p>
    <w:p>
      <w:pPr>
        <w:widowControl w:val="0"/>
        <w:wordWrap/>
        <w:adjustRightInd/>
        <w:snapToGrid/>
        <w:spacing w:before="0" w:after="0" w:line="540" w:lineRule="exact"/>
        <w:ind w:left="0" w:leftChars="0" w:right="0" w:firstLine="640" w:firstLineChars="200"/>
        <w:jc w:val="left"/>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pacing w:val="-2"/>
          <w:sz w:val="32"/>
          <w:szCs w:val="20"/>
          <w:highlight w:val="none"/>
          <w:lang w:val="en-US" w:eastAsia="zh-CN"/>
        </w:rPr>
        <w:t>各代表队须为参赛人员购买比赛期间相应的人身意外伤害保险，</w:t>
      </w:r>
      <w:r>
        <w:rPr>
          <w:rFonts w:hint="eastAsia" w:ascii="仿宋_GB2312" w:hAnsi="仿宋_GB2312" w:eastAsia="仿宋_GB2312" w:cs="仿宋_GB2312"/>
          <w:color w:val="auto"/>
          <w:spacing w:val="-2"/>
          <w:sz w:val="32"/>
          <w:szCs w:val="20"/>
          <w:highlight w:val="none"/>
          <w:lang w:eastAsia="zh-CN"/>
        </w:rPr>
        <w:t>并向大会交验保险原始凭证。</w:t>
      </w:r>
    </w:p>
    <w:p>
      <w:pPr>
        <w:widowControl w:val="0"/>
        <w:wordWrap/>
        <w:adjustRightInd/>
        <w:snapToGrid/>
        <w:spacing w:before="0" w:after="0" w:line="540" w:lineRule="exact"/>
        <w:ind w:left="0" w:leftChars="0" w:right="0" w:firstLine="640" w:firstLineChars="200"/>
        <w:jc w:val="lef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（三）资格审查</w:t>
      </w:r>
    </w:p>
    <w:p>
      <w:pPr>
        <w:keepNext w:val="0"/>
        <w:keepLines w:val="0"/>
        <w:pageBreakBefore w:val="0"/>
        <w:widowControl w:val="0"/>
        <w:kinsoku/>
        <w:wordWrap/>
        <w:overflowPunct/>
        <w:topLinePunct w:val="0"/>
        <w:autoSpaceDE/>
        <w:autoSpaceDN/>
        <w:bidi w:val="0"/>
        <w:adjustRightInd/>
        <w:snapToGrid/>
        <w:spacing w:before="0" w:after="0" w:line="560" w:lineRule="exact"/>
        <w:ind w:right="0" w:firstLine="632" w:firstLineChars="200"/>
        <w:jc w:val="left"/>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1.省旅文厅将依据有关规定审查运动员参赛资格，实施网上公示等程序接受社会和各参赛单位监督。不符合参赛资格的运动员不可参赛。各参赛单位可利用自查、互查和举报等形式，对运动员参赛资格进行审核与监督。</w:t>
      </w:r>
    </w:p>
    <w:p>
      <w:pPr>
        <w:keepNext w:val="0"/>
        <w:keepLines w:val="0"/>
        <w:pageBreakBefore w:val="0"/>
        <w:widowControl w:val="0"/>
        <w:kinsoku/>
        <w:wordWrap/>
        <w:overflowPunct/>
        <w:topLinePunct w:val="0"/>
        <w:autoSpaceDE/>
        <w:autoSpaceDN/>
        <w:bidi w:val="0"/>
        <w:adjustRightInd/>
        <w:snapToGrid/>
        <w:spacing w:before="0" w:after="0" w:line="560" w:lineRule="exact"/>
        <w:ind w:right="0" w:firstLine="632" w:firstLineChars="200"/>
        <w:jc w:val="left"/>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2.运动员在参赛资格问题上经查证确实违反规定的，参加单人项目则取消其本人的参赛资格和比赛成绩；参加两人或两人以上项目则取消其所在队伍相关组别参赛资格和比赛成绩。此外，还将根据参赛代表队赛风赛纪和反兴奋剂工作责任书及其它有关规定对相关责任人员和单位进行处罚。凡运动员（队）被取消参赛资格和比赛成绩的，已完成的比赛结果不再改变，其被取消的名次依次递补。</w:t>
      </w:r>
    </w:p>
    <w:p>
      <w:pPr>
        <w:widowControl w:val="0"/>
        <w:wordWrap/>
        <w:adjustRightInd/>
        <w:snapToGrid/>
        <w:spacing w:before="0" w:after="0" w:line="540" w:lineRule="exact"/>
        <w:ind w:right="0" w:firstLine="632" w:firstLineChars="200"/>
        <w:jc w:val="left"/>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3.各市（县）体育行政部门、各参赛代表队应履行监督管理职责，加强运动员资格审核把关，严防冒名顶替、以大打小、以外打内等弄虚作假行为出现。</w:t>
      </w:r>
    </w:p>
    <w:p>
      <w:pPr>
        <w:widowControl w:val="0"/>
        <w:wordWrap/>
        <w:adjustRightInd/>
        <w:snapToGrid/>
        <w:spacing w:before="0" w:after="0" w:line="540" w:lineRule="exact"/>
        <w:ind w:left="0" w:leftChars="0" w:right="0" w:firstLine="632" w:firstLineChars="200"/>
        <w:textAlignment w:val="auto"/>
        <w:outlineLvl w:val="9"/>
        <w:rPr>
          <w:rFonts w:hint="default" w:ascii="Times New Roman" w:hAnsi="Times New Roman" w:eastAsia="黑体" w:cs="Times New Roman"/>
          <w:color w:val="auto"/>
          <w:spacing w:val="-2"/>
          <w:sz w:val="32"/>
          <w:szCs w:val="20"/>
          <w:highlight w:val="none"/>
          <w:lang w:eastAsia="zh-CN"/>
        </w:rPr>
      </w:pPr>
      <w:r>
        <w:rPr>
          <w:rFonts w:hint="default" w:ascii="Times New Roman" w:hAnsi="Times New Roman" w:eastAsia="黑体" w:cs="Times New Roman"/>
          <w:color w:val="auto"/>
          <w:spacing w:val="-2"/>
          <w:sz w:val="32"/>
          <w:szCs w:val="20"/>
          <w:highlight w:val="none"/>
          <w:lang w:eastAsia="zh-CN"/>
        </w:rPr>
        <w:t>六、竞赛办法</w:t>
      </w:r>
    </w:p>
    <w:p>
      <w:pPr>
        <w:widowControl w:val="0"/>
        <w:wordWrap/>
        <w:adjustRightInd/>
        <w:snapToGrid/>
        <w:spacing w:before="0" w:after="0" w:line="540" w:lineRule="exact"/>
        <w:ind w:left="0" w:leftChars="0" w:right="0" w:firstLine="640" w:firstLineChars="200"/>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Times New Roman" w:hAnsi="Times New Roman" w:eastAsia="楷体_GB2312" w:cs="Times New Roman"/>
          <w:color w:val="auto"/>
          <w:sz w:val="32"/>
          <w:szCs w:val="32"/>
          <w:highlight w:val="none"/>
          <w:lang w:val="en-US" w:eastAsia="zh-CN"/>
        </w:rPr>
        <w:t>（一）竞赛规则。</w:t>
      </w:r>
      <w:r>
        <w:rPr>
          <w:rFonts w:hint="eastAsia" w:ascii="仿宋_GB2312" w:hAnsi="仿宋_GB2312" w:eastAsia="仿宋_GB2312" w:cs="仿宋_GB2312"/>
          <w:color w:val="auto"/>
          <w:spacing w:val="-2"/>
          <w:sz w:val="32"/>
          <w:szCs w:val="20"/>
          <w:highlight w:val="none"/>
          <w:lang w:val="en-US" w:eastAsia="zh-CN"/>
        </w:rPr>
        <w:t>执行中国羽毛球协会审定的最新《羽毛球竞赛规则》和有关补充规定。（注：执行21分制；执行1.15米的发球规则）</w:t>
      </w:r>
    </w:p>
    <w:p>
      <w:pPr>
        <w:widowControl w:val="0"/>
        <w:wordWrap/>
        <w:adjustRightInd/>
        <w:snapToGrid/>
        <w:spacing w:before="0" w:after="0" w:line="540" w:lineRule="exact"/>
        <w:ind w:left="0" w:leftChars="0" w:right="0" w:firstLine="640" w:firstLineChars="200"/>
        <w:textAlignment w:val="auto"/>
        <w:outlineLvl w:val="9"/>
        <w:rPr>
          <w:rFonts w:hint="eastAsia" w:ascii="仿宋_GB2312" w:hAnsi="仿宋_GB2312" w:eastAsia="仿宋_GB2312" w:cs="仿宋_GB2312"/>
          <w:color w:val="auto"/>
          <w:spacing w:val="-2"/>
          <w:sz w:val="32"/>
          <w:szCs w:val="20"/>
          <w:highlight w:val="none"/>
          <w:lang w:eastAsia="zh-CN"/>
        </w:rPr>
      </w:pPr>
      <w:r>
        <w:rPr>
          <w:rFonts w:hint="eastAsia" w:ascii="Times New Roman" w:hAnsi="Times New Roman" w:eastAsia="楷体_GB2312" w:cs="Times New Roman"/>
          <w:color w:val="auto"/>
          <w:sz w:val="32"/>
          <w:szCs w:val="32"/>
          <w:highlight w:val="none"/>
          <w:lang w:val="en-US" w:eastAsia="zh-CN"/>
        </w:rPr>
        <w:t>（二）赛制。</w:t>
      </w:r>
      <w:r>
        <w:rPr>
          <w:rFonts w:hint="eastAsia" w:ascii="仿宋_GB2312" w:hAnsi="仿宋_GB2312" w:eastAsia="仿宋_GB2312" w:cs="仿宋_GB2312"/>
          <w:color w:val="auto"/>
          <w:spacing w:val="-2"/>
          <w:sz w:val="32"/>
          <w:szCs w:val="20"/>
          <w:highlight w:val="none"/>
          <w:lang w:eastAsia="zh-CN"/>
        </w:rPr>
        <w:t>团体</w:t>
      </w:r>
      <w:r>
        <w:rPr>
          <w:rFonts w:hint="eastAsia" w:ascii="仿宋_GB2312" w:hAnsi="仿宋_GB2312" w:eastAsia="仿宋_GB2312" w:cs="仿宋_GB2312"/>
          <w:color w:val="auto"/>
          <w:spacing w:val="-2"/>
          <w:sz w:val="32"/>
          <w:szCs w:val="20"/>
          <w:highlight w:val="none"/>
          <w:lang w:val="en-US" w:eastAsia="zh-CN"/>
        </w:rPr>
        <w:t>比</w:t>
      </w:r>
      <w:r>
        <w:rPr>
          <w:rFonts w:hint="eastAsia" w:ascii="仿宋_GB2312" w:hAnsi="仿宋_GB2312" w:eastAsia="仿宋_GB2312" w:cs="仿宋_GB2312"/>
          <w:color w:val="auto"/>
          <w:spacing w:val="-2"/>
          <w:sz w:val="32"/>
          <w:szCs w:val="20"/>
          <w:highlight w:val="none"/>
          <w:lang w:eastAsia="zh-CN"/>
        </w:rPr>
        <w:t>赛和单项</w:t>
      </w:r>
      <w:r>
        <w:rPr>
          <w:rFonts w:hint="eastAsia" w:ascii="仿宋_GB2312" w:hAnsi="仿宋_GB2312" w:eastAsia="仿宋_GB2312" w:cs="仿宋_GB2312"/>
          <w:color w:val="auto"/>
          <w:spacing w:val="-2"/>
          <w:sz w:val="32"/>
          <w:szCs w:val="20"/>
          <w:highlight w:val="none"/>
          <w:lang w:val="en-US" w:eastAsia="zh-CN"/>
        </w:rPr>
        <w:t>比赛</w:t>
      </w:r>
      <w:r>
        <w:rPr>
          <w:rFonts w:hint="eastAsia" w:ascii="仿宋_GB2312" w:hAnsi="仿宋_GB2312" w:eastAsia="仿宋_GB2312" w:cs="仿宋_GB2312"/>
          <w:color w:val="auto"/>
          <w:spacing w:val="-2"/>
          <w:sz w:val="32"/>
          <w:szCs w:val="20"/>
          <w:highlight w:val="none"/>
          <w:lang w:eastAsia="zh-CN"/>
        </w:rPr>
        <w:t>均分两个阶段进行。第一阶段分组循环，第二阶段交叉淘汰决出各名次。具体竞赛方案视报名情况</w:t>
      </w:r>
      <w:r>
        <w:rPr>
          <w:rFonts w:hint="eastAsia" w:ascii="仿宋_GB2312" w:hAnsi="仿宋_GB2312" w:eastAsia="仿宋_GB2312" w:cs="仿宋_GB2312"/>
          <w:color w:val="auto"/>
          <w:spacing w:val="-2"/>
          <w:sz w:val="32"/>
          <w:szCs w:val="20"/>
          <w:highlight w:val="none"/>
          <w:lang w:val="en-US" w:eastAsia="zh-CN"/>
        </w:rPr>
        <w:t>由组委会</w:t>
      </w:r>
      <w:r>
        <w:rPr>
          <w:rFonts w:hint="eastAsia" w:ascii="仿宋_GB2312" w:hAnsi="仿宋_GB2312" w:eastAsia="仿宋_GB2312" w:cs="仿宋_GB2312"/>
          <w:color w:val="auto"/>
          <w:spacing w:val="-2"/>
          <w:sz w:val="32"/>
          <w:szCs w:val="20"/>
          <w:highlight w:val="none"/>
          <w:lang w:eastAsia="zh-CN"/>
        </w:rPr>
        <w:t>选定。</w:t>
      </w:r>
    </w:p>
    <w:p>
      <w:pPr>
        <w:widowControl w:val="0"/>
        <w:wordWrap/>
        <w:adjustRightInd/>
        <w:snapToGrid/>
        <w:spacing w:before="0" w:after="0" w:line="540" w:lineRule="exact"/>
        <w:ind w:right="0" w:firstLine="632" w:firstLineChars="200"/>
        <w:textAlignment w:val="auto"/>
        <w:outlineLvl w:val="9"/>
        <w:rPr>
          <w:rFonts w:hint="eastAsia" w:ascii="仿宋_GB2312" w:hAnsi="仿宋_GB2312" w:eastAsia="仿宋_GB2312" w:cs="仿宋_GB2312"/>
          <w:color w:val="auto"/>
          <w:spacing w:val="-2"/>
          <w:sz w:val="32"/>
          <w:szCs w:val="20"/>
          <w:highlight w:val="none"/>
          <w:lang w:eastAsia="zh-CN"/>
        </w:rPr>
      </w:pPr>
      <w:r>
        <w:rPr>
          <w:rFonts w:hint="eastAsia" w:ascii="仿宋_GB2312" w:hAnsi="仿宋_GB2312" w:eastAsia="仿宋_GB2312" w:cs="仿宋_GB2312"/>
          <w:color w:val="auto"/>
          <w:spacing w:val="-2"/>
          <w:sz w:val="32"/>
          <w:szCs w:val="20"/>
          <w:highlight w:val="none"/>
          <w:lang w:eastAsia="zh-CN"/>
        </w:rPr>
        <w:t>团体比赛</w:t>
      </w:r>
      <w:r>
        <w:rPr>
          <w:rFonts w:hint="eastAsia" w:ascii="仿宋_GB2312" w:hAnsi="仿宋_GB2312" w:eastAsia="仿宋_GB2312" w:cs="仿宋_GB2312"/>
          <w:color w:val="auto"/>
          <w:spacing w:val="-2"/>
          <w:sz w:val="32"/>
          <w:szCs w:val="20"/>
          <w:highlight w:val="none"/>
        </w:rPr>
        <w:t>出场顺序</w:t>
      </w:r>
      <w:r>
        <w:rPr>
          <w:rFonts w:hint="eastAsia" w:ascii="仿宋_GB2312" w:hAnsi="仿宋_GB2312" w:eastAsia="仿宋_GB2312" w:cs="仿宋_GB2312"/>
          <w:color w:val="auto"/>
          <w:spacing w:val="-2"/>
          <w:sz w:val="32"/>
          <w:szCs w:val="20"/>
          <w:highlight w:val="none"/>
          <w:lang w:eastAsia="zh-CN"/>
        </w:rPr>
        <w:t>：</w:t>
      </w:r>
      <w:r>
        <w:rPr>
          <w:rFonts w:hint="eastAsia" w:ascii="仿宋_GB2312" w:hAnsi="仿宋_GB2312" w:eastAsia="仿宋_GB2312" w:cs="仿宋_GB2312"/>
          <w:color w:val="auto"/>
          <w:spacing w:val="-2"/>
          <w:sz w:val="32"/>
          <w:szCs w:val="20"/>
          <w:highlight w:val="none"/>
        </w:rPr>
        <w:t>单、双、单</w:t>
      </w:r>
      <w:r>
        <w:rPr>
          <w:rFonts w:hint="eastAsia" w:ascii="仿宋_GB2312" w:hAnsi="仿宋_GB2312" w:eastAsia="仿宋_GB2312" w:cs="仿宋_GB2312"/>
          <w:color w:val="auto"/>
          <w:spacing w:val="-2"/>
          <w:sz w:val="32"/>
          <w:szCs w:val="20"/>
          <w:highlight w:val="none"/>
          <w:lang w:eastAsia="zh-CN"/>
        </w:rPr>
        <w:t>。</w:t>
      </w:r>
    </w:p>
    <w:p>
      <w:pPr>
        <w:widowControl w:val="0"/>
        <w:wordWrap/>
        <w:adjustRightInd/>
        <w:snapToGrid/>
        <w:spacing w:before="0" w:after="0" w:line="540" w:lineRule="exact"/>
        <w:ind w:left="0" w:leftChars="0" w:right="0" w:firstLine="640" w:firstLineChars="200"/>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Times New Roman" w:hAnsi="Times New Roman" w:eastAsia="楷体_GB2312" w:cs="Times New Roman"/>
          <w:color w:val="auto"/>
          <w:sz w:val="32"/>
          <w:szCs w:val="32"/>
          <w:highlight w:val="none"/>
          <w:lang w:val="en-US" w:eastAsia="zh-CN"/>
        </w:rPr>
        <w:t>（三）赛前检录。</w:t>
      </w:r>
      <w:r>
        <w:rPr>
          <w:rFonts w:hint="eastAsia" w:ascii="仿宋_GB2312" w:hAnsi="仿宋_GB2312" w:eastAsia="仿宋_GB2312" w:cs="仿宋_GB2312"/>
          <w:color w:val="auto"/>
          <w:spacing w:val="-2"/>
          <w:sz w:val="32"/>
          <w:szCs w:val="20"/>
          <w:highlight w:val="none"/>
          <w:lang w:eastAsia="zh-CN"/>
        </w:rPr>
        <w:t>检录时，运动员必须出示</w:t>
      </w:r>
      <w:r>
        <w:rPr>
          <w:rFonts w:hint="eastAsia" w:ascii="仿宋_GB2312" w:hAnsi="仿宋_GB2312" w:eastAsia="仿宋_GB2312" w:cs="仿宋_GB2312"/>
          <w:color w:val="auto"/>
          <w:spacing w:val="-2"/>
          <w:sz w:val="32"/>
          <w:szCs w:val="20"/>
          <w:highlight w:val="none"/>
          <w:lang w:val="en-US" w:eastAsia="zh-CN"/>
        </w:rPr>
        <w:t>海南省第七届运动会羽毛球比赛运动员</w:t>
      </w:r>
      <w:r>
        <w:rPr>
          <w:rFonts w:hint="eastAsia" w:ascii="仿宋_GB2312" w:hAnsi="仿宋_GB2312" w:eastAsia="仿宋_GB2312" w:cs="仿宋_GB2312"/>
          <w:color w:val="auto"/>
          <w:spacing w:val="-2"/>
          <w:sz w:val="32"/>
          <w:szCs w:val="20"/>
          <w:highlight w:val="none"/>
          <w:lang w:eastAsia="zh-CN"/>
        </w:rPr>
        <w:t>证，</w:t>
      </w:r>
      <w:r>
        <w:rPr>
          <w:rFonts w:hint="eastAsia" w:ascii="仿宋_GB2312" w:hAnsi="仿宋_GB2312" w:eastAsia="仿宋_GB2312" w:cs="仿宋_GB2312"/>
          <w:color w:val="auto"/>
          <w:spacing w:val="-2"/>
          <w:sz w:val="32"/>
          <w:szCs w:val="20"/>
          <w:highlight w:val="none"/>
          <w:lang w:val="en-US" w:eastAsia="zh-CN"/>
        </w:rPr>
        <w:t>经裁判员检查核实过后方可上场比赛。</w:t>
      </w:r>
    </w:p>
    <w:p>
      <w:pPr>
        <w:widowControl w:val="0"/>
        <w:wordWrap/>
        <w:adjustRightInd/>
        <w:snapToGrid/>
        <w:spacing w:before="0" w:after="0" w:line="540" w:lineRule="exact"/>
        <w:ind w:left="0" w:leftChars="0" w:right="0" w:firstLine="630"/>
        <w:textAlignment w:val="auto"/>
        <w:outlineLvl w:val="9"/>
        <w:rPr>
          <w:rFonts w:hint="eastAsia" w:ascii="仿宋_GB2312" w:hAnsi="仿宋_GB2312" w:eastAsia="仿宋_GB2312" w:cs="仿宋_GB2312"/>
          <w:color w:val="auto"/>
          <w:spacing w:val="-2"/>
          <w:sz w:val="32"/>
          <w:szCs w:val="20"/>
          <w:highlight w:val="none"/>
          <w:lang w:eastAsia="zh-CN"/>
        </w:rPr>
      </w:pPr>
      <w:r>
        <w:rPr>
          <w:rFonts w:hint="eastAsia" w:ascii="Times New Roman" w:hAnsi="Times New Roman" w:eastAsia="楷体_GB2312" w:cs="Times New Roman"/>
          <w:color w:val="auto"/>
          <w:sz w:val="32"/>
          <w:szCs w:val="32"/>
          <w:highlight w:val="none"/>
          <w:lang w:val="en-US" w:eastAsia="zh-CN"/>
        </w:rPr>
        <w:t>（四）运动员已报项目不得无故弃权。</w:t>
      </w:r>
      <w:r>
        <w:rPr>
          <w:rFonts w:hint="eastAsia" w:ascii="仿宋_GB2312" w:hAnsi="仿宋_GB2312" w:eastAsia="仿宋_GB2312" w:cs="仿宋_GB2312"/>
          <w:color w:val="auto"/>
          <w:spacing w:val="-2"/>
          <w:sz w:val="32"/>
          <w:szCs w:val="20"/>
          <w:highlight w:val="none"/>
          <w:lang w:eastAsia="zh-CN"/>
        </w:rPr>
        <w:t>确实因伤、病不能参赛者，必须由参赛队</w:t>
      </w:r>
      <w:r>
        <w:rPr>
          <w:rFonts w:hint="eastAsia" w:ascii="仿宋_GB2312" w:hAnsi="仿宋_GB2312" w:eastAsia="仿宋_GB2312" w:cs="仿宋_GB2312"/>
          <w:color w:val="auto"/>
          <w:spacing w:val="-2"/>
          <w:sz w:val="32"/>
          <w:szCs w:val="20"/>
          <w:highlight w:val="none"/>
          <w:lang w:val="en-US" w:eastAsia="zh-CN"/>
        </w:rPr>
        <w:t>领队</w:t>
      </w:r>
      <w:r>
        <w:rPr>
          <w:rFonts w:hint="eastAsia" w:ascii="仿宋_GB2312" w:hAnsi="仿宋_GB2312" w:eastAsia="仿宋_GB2312" w:cs="仿宋_GB2312"/>
          <w:color w:val="auto"/>
          <w:spacing w:val="-2"/>
          <w:sz w:val="32"/>
          <w:szCs w:val="20"/>
          <w:highlight w:val="none"/>
          <w:lang w:eastAsia="zh-CN"/>
        </w:rPr>
        <w:t>提供书面申请及相关医院检查证明，并经大会医生检查确认，交组委会审核同意。比赛过程中运动员因伤、病等原因弃权，则该运动员后面所有的比赛当弃权处理。运动员若无故弃权，则取消</w:t>
      </w:r>
      <w:r>
        <w:rPr>
          <w:rFonts w:hint="eastAsia" w:ascii="仿宋_GB2312" w:hAnsi="仿宋_GB2312" w:eastAsia="仿宋_GB2312" w:cs="仿宋_GB2312"/>
          <w:color w:val="auto"/>
          <w:spacing w:val="-2"/>
          <w:sz w:val="32"/>
          <w:szCs w:val="20"/>
          <w:highlight w:val="none"/>
          <w:lang w:val="en-US" w:eastAsia="zh-CN"/>
        </w:rPr>
        <w:t>其及</w:t>
      </w:r>
      <w:r>
        <w:rPr>
          <w:rFonts w:hint="eastAsia" w:ascii="仿宋_GB2312" w:hAnsi="仿宋_GB2312" w:eastAsia="仿宋_GB2312" w:cs="仿宋_GB2312"/>
          <w:color w:val="auto"/>
          <w:spacing w:val="-2"/>
          <w:sz w:val="32"/>
          <w:szCs w:val="20"/>
          <w:highlight w:val="none"/>
          <w:lang w:eastAsia="zh-CN"/>
        </w:rPr>
        <w:t>其所在队伍体育道德风尚奖参评资格。</w:t>
      </w:r>
    </w:p>
    <w:p>
      <w:pPr>
        <w:widowControl w:val="0"/>
        <w:wordWrap/>
        <w:adjustRightInd/>
        <w:snapToGrid/>
        <w:spacing w:before="0" w:after="0" w:line="540" w:lineRule="exact"/>
        <w:ind w:left="0" w:leftChars="0" w:right="0" w:firstLine="630"/>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Times New Roman" w:hAnsi="Times New Roman" w:eastAsia="楷体_GB2312" w:cs="Times New Roman"/>
          <w:color w:val="auto"/>
          <w:sz w:val="32"/>
          <w:szCs w:val="32"/>
          <w:highlight w:val="none"/>
          <w:lang w:val="en-US" w:eastAsia="zh-CN"/>
        </w:rPr>
        <w:t>（五）比赛用球。</w:t>
      </w:r>
      <w:r>
        <w:rPr>
          <w:rFonts w:hint="eastAsia" w:ascii="仿宋_GB2312" w:hAnsi="仿宋_GB2312" w:eastAsia="仿宋_GB2312" w:cs="仿宋_GB2312"/>
          <w:color w:val="auto"/>
          <w:spacing w:val="-2"/>
          <w:sz w:val="32"/>
          <w:szCs w:val="20"/>
          <w:highlight w:val="none"/>
          <w:lang w:val="en-US" w:eastAsia="zh-CN"/>
        </w:rPr>
        <w:t>由裁判长根据赛区选定。</w:t>
      </w:r>
    </w:p>
    <w:p>
      <w:pPr>
        <w:widowControl w:val="0"/>
        <w:wordWrap/>
        <w:adjustRightInd/>
        <w:snapToGrid/>
        <w:spacing w:before="0" w:after="0" w:line="540" w:lineRule="exact"/>
        <w:ind w:left="0" w:leftChars="0" w:right="0" w:firstLine="630"/>
        <w:textAlignment w:val="auto"/>
        <w:outlineLvl w:val="9"/>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（六）比赛服装要求</w:t>
      </w:r>
    </w:p>
    <w:p>
      <w:pPr>
        <w:widowControl w:val="0"/>
        <w:wordWrap/>
        <w:adjustRightInd/>
        <w:snapToGrid/>
        <w:spacing w:before="0" w:after="0" w:line="540" w:lineRule="exact"/>
        <w:ind w:left="0" w:leftChars="0" w:right="0" w:firstLine="632" w:firstLineChars="200"/>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eastAsia="zh-CN"/>
        </w:rPr>
        <w:t>1.运动员须按规则要求着装，上场比赛服装应整洁；团体、双打比赛时，同队运动员服装应一致。</w:t>
      </w:r>
      <w:r>
        <w:rPr>
          <w:rFonts w:hint="eastAsia" w:ascii="仿宋_GB2312" w:hAnsi="仿宋_GB2312" w:eastAsia="仿宋_GB2312" w:cs="仿宋_GB2312"/>
          <w:color w:val="auto"/>
          <w:spacing w:val="-2"/>
          <w:sz w:val="32"/>
          <w:szCs w:val="20"/>
          <w:highlight w:val="none"/>
          <w:lang w:val="en-US" w:eastAsia="zh-CN"/>
        </w:rPr>
        <w:t>不符合着装要求的不予以上场比赛。</w:t>
      </w:r>
    </w:p>
    <w:p>
      <w:pPr>
        <w:widowControl w:val="0"/>
        <w:wordWrap/>
        <w:adjustRightInd/>
        <w:snapToGrid/>
        <w:spacing w:before="0" w:after="0" w:line="540" w:lineRule="exact"/>
        <w:ind w:left="0" w:leftChars="0" w:right="0" w:firstLine="632" w:firstLineChars="200"/>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eastAsia="zh-CN"/>
        </w:rPr>
        <w:t>2.运动员每场比赛应至少备有两种不同色系的比赛服装。</w:t>
      </w:r>
      <w:r>
        <w:rPr>
          <w:rFonts w:hint="eastAsia" w:ascii="仿宋_GB2312" w:hAnsi="仿宋_GB2312" w:eastAsia="仿宋_GB2312" w:cs="仿宋_GB2312"/>
          <w:color w:val="auto"/>
          <w:spacing w:val="-2"/>
          <w:sz w:val="32"/>
          <w:szCs w:val="20"/>
          <w:highlight w:val="none"/>
          <w:lang w:val="en-US" w:eastAsia="zh-CN"/>
        </w:rPr>
        <w:t>比赛服装，</w:t>
      </w:r>
      <w:r>
        <w:rPr>
          <w:rFonts w:hint="eastAsia" w:ascii="仿宋_GB2312" w:hAnsi="仿宋_GB2312" w:eastAsia="仿宋_GB2312" w:cs="仿宋_GB2312"/>
          <w:color w:val="auto"/>
          <w:spacing w:val="-2"/>
          <w:sz w:val="32"/>
          <w:szCs w:val="20"/>
          <w:highlight w:val="none"/>
          <w:lang w:eastAsia="zh-CN"/>
        </w:rPr>
        <w:t>不得有烟和酒类</w:t>
      </w:r>
      <w:r>
        <w:rPr>
          <w:rFonts w:hint="eastAsia" w:ascii="仿宋_GB2312" w:hAnsi="仿宋_GB2312" w:eastAsia="仿宋_GB2312" w:cs="仿宋_GB2312"/>
          <w:color w:val="auto"/>
          <w:spacing w:val="-2"/>
          <w:sz w:val="32"/>
          <w:szCs w:val="20"/>
          <w:highlight w:val="none"/>
          <w:lang w:val="en-US" w:eastAsia="zh-CN"/>
        </w:rPr>
        <w:t>等影响青少年身心健康的有关</w:t>
      </w:r>
      <w:r>
        <w:rPr>
          <w:rFonts w:hint="eastAsia" w:ascii="仿宋_GB2312" w:hAnsi="仿宋_GB2312" w:eastAsia="仿宋_GB2312" w:cs="仿宋_GB2312"/>
          <w:color w:val="auto"/>
          <w:spacing w:val="-2"/>
          <w:sz w:val="32"/>
          <w:szCs w:val="20"/>
          <w:highlight w:val="none"/>
          <w:lang w:eastAsia="zh-CN"/>
        </w:rPr>
        <w:t>广告，并须符合</w:t>
      </w:r>
      <w:r>
        <w:rPr>
          <w:rFonts w:hint="eastAsia" w:ascii="仿宋_GB2312" w:hAnsi="仿宋_GB2312" w:eastAsia="仿宋_GB2312" w:cs="仿宋_GB2312"/>
          <w:color w:val="auto"/>
          <w:spacing w:val="-2"/>
          <w:sz w:val="32"/>
          <w:szCs w:val="20"/>
          <w:highlight w:val="none"/>
          <w:lang w:val="en-US" w:eastAsia="zh-CN"/>
        </w:rPr>
        <w:t>羽毛球竞赛规则的有关规定。</w:t>
      </w:r>
    </w:p>
    <w:p>
      <w:pPr>
        <w:widowControl w:val="0"/>
        <w:numPr>
          <w:ilvl w:val="0"/>
          <w:numId w:val="1"/>
        </w:numPr>
        <w:wordWrap/>
        <w:adjustRightInd/>
        <w:snapToGrid/>
        <w:spacing w:before="0" w:after="0" w:line="540" w:lineRule="exact"/>
        <w:ind w:left="0" w:leftChars="0" w:right="0" w:firstLine="632" w:firstLineChars="200"/>
        <w:textAlignment w:val="auto"/>
        <w:outlineLvl w:val="9"/>
        <w:rPr>
          <w:rFonts w:hint="default" w:ascii="Times New Roman" w:hAnsi="Times New Roman" w:eastAsia="黑体" w:cs="Times New Roman"/>
          <w:color w:val="auto"/>
          <w:spacing w:val="-2"/>
          <w:sz w:val="32"/>
          <w:szCs w:val="20"/>
          <w:highlight w:val="none"/>
          <w:lang w:eastAsia="zh-CN"/>
        </w:rPr>
      </w:pPr>
      <w:r>
        <w:rPr>
          <w:rFonts w:hint="default" w:ascii="Times New Roman" w:hAnsi="Times New Roman" w:eastAsia="黑体" w:cs="Times New Roman"/>
          <w:color w:val="auto"/>
          <w:spacing w:val="-2"/>
          <w:sz w:val="32"/>
          <w:szCs w:val="20"/>
          <w:highlight w:val="none"/>
          <w:lang w:eastAsia="zh-CN"/>
        </w:rPr>
        <w:t>奖励与计分办法</w:t>
      </w:r>
    </w:p>
    <w:p>
      <w:pPr>
        <w:widowControl w:val="0"/>
        <w:wordWrap/>
        <w:adjustRightInd/>
        <w:snapToGrid/>
        <w:spacing w:before="0" w:after="0" w:line="540" w:lineRule="exact"/>
        <w:ind w:right="0" w:firstLine="640" w:firstLineChars="200"/>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pacing w:val="-2"/>
          <w:sz w:val="32"/>
          <w:szCs w:val="20"/>
          <w:highlight w:val="none"/>
          <w:lang w:val="en-US" w:eastAsia="zh-CN"/>
        </w:rPr>
        <w:t>执行《海南省第七届运动会竞赛规程总则》的有关规定。</w:t>
      </w:r>
    </w:p>
    <w:p>
      <w:pPr>
        <w:widowControl w:val="0"/>
        <w:wordWrap/>
        <w:adjustRightInd/>
        <w:snapToGrid/>
        <w:spacing w:before="0" w:after="0" w:line="540" w:lineRule="exact"/>
        <w:ind w:right="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（二）奖励</w:t>
      </w:r>
    </w:p>
    <w:p>
      <w:pPr>
        <w:widowControl w:val="0"/>
        <w:wordWrap/>
        <w:adjustRightInd/>
        <w:snapToGrid/>
        <w:spacing w:before="0" w:after="0" w:line="540" w:lineRule="exact"/>
        <w:ind w:left="0" w:leftChars="0" w:right="0" w:firstLine="632" w:firstLineChars="200"/>
        <w:textAlignment w:val="auto"/>
        <w:outlineLvl w:val="9"/>
        <w:rPr>
          <w:rFonts w:hint="eastAsia" w:ascii="仿宋_GB2312" w:hAnsi="仿宋_GB2312" w:eastAsia="仿宋_GB2312" w:cs="仿宋_GB2312"/>
          <w:color w:val="auto"/>
          <w:spacing w:val="-2"/>
          <w:sz w:val="32"/>
          <w:szCs w:val="20"/>
          <w:highlight w:val="none"/>
          <w:lang w:eastAsia="zh-CN"/>
        </w:rPr>
      </w:pPr>
      <w:r>
        <w:rPr>
          <w:rFonts w:hint="eastAsia" w:ascii="仿宋_GB2312" w:hAnsi="仿宋_GB2312" w:eastAsia="仿宋_GB2312" w:cs="仿宋_GB2312"/>
          <w:color w:val="auto"/>
          <w:spacing w:val="-2"/>
          <w:sz w:val="32"/>
          <w:szCs w:val="20"/>
          <w:highlight w:val="none"/>
          <w:lang w:eastAsia="zh-CN"/>
        </w:rPr>
        <w:t>1.各项目比赛录取前八名。第一至</w:t>
      </w:r>
      <w:r>
        <w:rPr>
          <w:rFonts w:hint="eastAsia" w:ascii="仿宋_GB2312" w:hAnsi="仿宋_GB2312" w:eastAsia="仿宋_GB2312" w:cs="仿宋_GB2312"/>
          <w:color w:val="auto"/>
          <w:spacing w:val="-2"/>
          <w:sz w:val="32"/>
          <w:szCs w:val="20"/>
          <w:highlight w:val="none"/>
          <w:lang w:val="en-US" w:eastAsia="zh-CN"/>
        </w:rPr>
        <w:t>第</w:t>
      </w:r>
      <w:r>
        <w:rPr>
          <w:rFonts w:hint="eastAsia" w:ascii="仿宋_GB2312" w:hAnsi="仿宋_GB2312" w:eastAsia="仿宋_GB2312" w:cs="仿宋_GB2312"/>
          <w:color w:val="auto"/>
          <w:spacing w:val="-2"/>
          <w:sz w:val="32"/>
          <w:szCs w:val="20"/>
          <w:highlight w:val="none"/>
          <w:lang w:eastAsia="zh-CN"/>
        </w:rPr>
        <w:t>三名颁发奖牌及证书，第四至</w:t>
      </w:r>
      <w:r>
        <w:rPr>
          <w:rFonts w:hint="eastAsia" w:ascii="仿宋_GB2312" w:hAnsi="仿宋_GB2312" w:eastAsia="仿宋_GB2312" w:cs="仿宋_GB2312"/>
          <w:color w:val="auto"/>
          <w:spacing w:val="-2"/>
          <w:sz w:val="32"/>
          <w:szCs w:val="20"/>
          <w:highlight w:val="none"/>
          <w:lang w:val="en-US" w:eastAsia="zh-CN"/>
        </w:rPr>
        <w:t>第</w:t>
      </w:r>
      <w:r>
        <w:rPr>
          <w:rFonts w:hint="eastAsia" w:ascii="仿宋_GB2312" w:hAnsi="仿宋_GB2312" w:eastAsia="仿宋_GB2312" w:cs="仿宋_GB2312"/>
          <w:color w:val="auto"/>
          <w:spacing w:val="-2"/>
          <w:sz w:val="32"/>
          <w:szCs w:val="20"/>
          <w:highlight w:val="none"/>
          <w:lang w:eastAsia="zh-CN"/>
        </w:rPr>
        <w:t>八名颁发证书。参赛队（人）</w:t>
      </w:r>
      <w:r>
        <w:rPr>
          <w:rFonts w:hint="eastAsia" w:ascii="仿宋_GB2312" w:hAnsi="仿宋_GB2312" w:eastAsia="仿宋_GB2312" w:cs="仿宋_GB2312"/>
          <w:color w:val="auto"/>
          <w:spacing w:val="-2"/>
          <w:sz w:val="32"/>
          <w:szCs w:val="20"/>
          <w:highlight w:val="none"/>
          <w:lang w:val="en-US" w:eastAsia="zh-CN"/>
        </w:rPr>
        <w:t>8</w:t>
      </w:r>
      <w:r>
        <w:rPr>
          <w:rFonts w:hint="eastAsia" w:ascii="仿宋_GB2312" w:hAnsi="仿宋_GB2312" w:eastAsia="仿宋_GB2312" w:cs="仿宋_GB2312"/>
          <w:color w:val="auto"/>
          <w:spacing w:val="-2"/>
          <w:sz w:val="32"/>
          <w:szCs w:val="20"/>
          <w:highlight w:val="none"/>
          <w:lang w:eastAsia="zh-CN"/>
        </w:rPr>
        <w:t>个（含）以下的，按参赛队（人）减2录取奖励。各项目报名不足 4 队，则取消</w:t>
      </w:r>
      <w:r>
        <w:rPr>
          <w:rFonts w:hint="eastAsia" w:ascii="仿宋_GB2312" w:hAnsi="仿宋_GB2312" w:eastAsia="仿宋_GB2312" w:cs="仿宋_GB2312"/>
          <w:color w:val="auto"/>
          <w:spacing w:val="-2"/>
          <w:sz w:val="32"/>
          <w:szCs w:val="20"/>
          <w:highlight w:val="none"/>
          <w:lang w:val="en-US" w:eastAsia="zh-CN"/>
        </w:rPr>
        <w:t>该项</w:t>
      </w:r>
      <w:r>
        <w:rPr>
          <w:rFonts w:hint="eastAsia" w:ascii="仿宋_GB2312" w:hAnsi="仿宋_GB2312" w:eastAsia="仿宋_GB2312" w:cs="仿宋_GB2312"/>
          <w:color w:val="auto"/>
          <w:spacing w:val="-2"/>
          <w:sz w:val="32"/>
          <w:szCs w:val="20"/>
          <w:highlight w:val="none"/>
          <w:lang w:eastAsia="zh-CN"/>
        </w:rPr>
        <w:t>比赛；赛前技术会议上确认小项参赛不足 4 队（人），则取消该小项比赛。</w:t>
      </w:r>
    </w:p>
    <w:p>
      <w:pPr>
        <w:widowControl w:val="0"/>
        <w:wordWrap/>
        <w:adjustRightInd/>
        <w:snapToGrid/>
        <w:spacing w:before="0" w:after="0" w:line="540" w:lineRule="exact"/>
        <w:ind w:left="0" w:leftChars="0" w:right="0" w:firstLine="632" w:firstLineChars="200"/>
        <w:textAlignment w:val="auto"/>
        <w:outlineLvl w:val="9"/>
        <w:rPr>
          <w:rFonts w:hint="eastAsia" w:ascii="仿宋_GB2312" w:hAnsi="仿宋_GB2312" w:eastAsia="仿宋_GB2312" w:cs="仿宋_GB2312"/>
          <w:color w:val="auto"/>
          <w:spacing w:val="-2"/>
          <w:sz w:val="32"/>
          <w:szCs w:val="20"/>
          <w:highlight w:val="none"/>
          <w:lang w:eastAsia="zh-CN"/>
        </w:rPr>
      </w:pPr>
      <w:r>
        <w:rPr>
          <w:rFonts w:hint="eastAsia" w:ascii="仿宋_GB2312" w:hAnsi="仿宋_GB2312" w:eastAsia="仿宋_GB2312" w:cs="仿宋_GB2312"/>
          <w:color w:val="auto"/>
          <w:spacing w:val="-2"/>
          <w:sz w:val="32"/>
          <w:szCs w:val="20"/>
          <w:highlight w:val="none"/>
          <w:lang w:eastAsia="zh-CN"/>
        </w:rPr>
        <w:t>2.设体育道德风尚奖。按《海南省第</w:t>
      </w:r>
      <w:r>
        <w:rPr>
          <w:rFonts w:hint="eastAsia" w:ascii="仿宋_GB2312" w:hAnsi="仿宋_GB2312" w:eastAsia="仿宋_GB2312" w:cs="仿宋_GB2312"/>
          <w:color w:val="auto"/>
          <w:spacing w:val="-2"/>
          <w:sz w:val="32"/>
          <w:szCs w:val="20"/>
          <w:highlight w:val="none"/>
          <w:lang w:val="en-US" w:eastAsia="zh-CN"/>
        </w:rPr>
        <w:t>七</w:t>
      </w:r>
      <w:r>
        <w:rPr>
          <w:rFonts w:hint="eastAsia" w:ascii="仿宋_GB2312" w:hAnsi="仿宋_GB2312" w:eastAsia="仿宋_GB2312" w:cs="仿宋_GB2312"/>
          <w:color w:val="auto"/>
          <w:spacing w:val="-2"/>
          <w:sz w:val="32"/>
          <w:szCs w:val="20"/>
          <w:highlight w:val="none"/>
          <w:lang w:eastAsia="zh-CN"/>
        </w:rPr>
        <w:t>届运动会体育道德风尚奖评选办法》执行。</w:t>
      </w:r>
    </w:p>
    <w:p>
      <w:pPr>
        <w:widowControl w:val="0"/>
        <w:wordWrap/>
        <w:adjustRightInd/>
        <w:snapToGrid/>
        <w:spacing w:before="0" w:after="0" w:line="540" w:lineRule="exact"/>
        <w:ind w:left="0" w:leftChars="0" w:right="0" w:firstLine="632" w:firstLineChars="200"/>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3.根据《运动员技术等级管理办法》（国家体育总局令第32号）和《体育总局关于印发＜运动员技术等级标准＞的通知》（体竞字</w:t>
      </w:r>
      <w:r>
        <w:rPr>
          <w:rFonts w:hint="eastAsia" w:ascii="仿宋_GB2312" w:hAnsi="仿宋_GB2312" w:eastAsia="仿宋_GB2312" w:cs="仿宋_GB2312"/>
          <w:color w:val="auto"/>
          <w:spacing w:val="-2"/>
          <w:sz w:val="32"/>
          <w:szCs w:val="20"/>
          <w:highlight w:val="none"/>
          <w:lang w:eastAsia="zh-CN"/>
        </w:rPr>
        <w:t>〔20</w:t>
      </w:r>
      <w:r>
        <w:rPr>
          <w:rFonts w:hint="eastAsia" w:ascii="仿宋_GB2312" w:hAnsi="仿宋_GB2312" w:eastAsia="仿宋_GB2312" w:cs="仿宋_GB2312"/>
          <w:color w:val="auto"/>
          <w:spacing w:val="-2"/>
          <w:sz w:val="32"/>
          <w:szCs w:val="20"/>
          <w:highlight w:val="none"/>
          <w:lang w:val="en-US" w:eastAsia="zh-CN"/>
        </w:rPr>
        <w:t>24</w:t>
      </w:r>
      <w:r>
        <w:rPr>
          <w:rFonts w:hint="eastAsia" w:ascii="仿宋_GB2312" w:hAnsi="仿宋_GB2312" w:eastAsia="仿宋_GB2312" w:cs="仿宋_GB2312"/>
          <w:color w:val="auto"/>
          <w:spacing w:val="-2"/>
          <w:sz w:val="32"/>
          <w:szCs w:val="20"/>
          <w:highlight w:val="none"/>
          <w:lang w:eastAsia="zh-CN"/>
        </w:rPr>
        <w:t>〕</w:t>
      </w:r>
      <w:r>
        <w:rPr>
          <w:rFonts w:hint="eastAsia" w:ascii="仿宋_GB2312" w:hAnsi="仿宋_GB2312" w:eastAsia="仿宋_GB2312" w:cs="仿宋_GB2312"/>
          <w:color w:val="auto"/>
          <w:spacing w:val="-2"/>
          <w:sz w:val="32"/>
          <w:szCs w:val="20"/>
          <w:highlight w:val="none"/>
          <w:lang w:val="en-US" w:eastAsia="zh-CN"/>
        </w:rPr>
        <w:t>121</w:t>
      </w:r>
      <w:r>
        <w:rPr>
          <w:rFonts w:hint="eastAsia" w:ascii="仿宋_GB2312" w:hAnsi="仿宋_GB2312" w:eastAsia="仿宋_GB2312" w:cs="仿宋_GB2312"/>
          <w:color w:val="auto"/>
          <w:spacing w:val="-2"/>
          <w:sz w:val="32"/>
          <w:szCs w:val="20"/>
          <w:highlight w:val="none"/>
          <w:lang w:eastAsia="zh-CN"/>
        </w:rPr>
        <w:t>号</w:t>
      </w:r>
      <w:r>
        <w:rPr>
          <w:rFonts w:hint="eastAsia" w:ascii="仿宋_GB2312" w:hAnsi="仿宋_GB2312" w:eastAsia="仿宋_GB2312" w:cs="仿宋_GB2312"/>
          <w:color w:val="auto"/>
          <w:spacing w:val="-2"/>
          <w:sz w:val="32"/>
          <w:szCs w:val="20"/>
          <w:highlight w:val="none"/>
          <w:lang w:val="en-US" w:eastAsia="zh-CN"/>
        </w:rPr>
        <w:t>）有关规定执行，参加本次比赛的甲组运动员所取得成绩，按照《羽毛球运动员技术等级标准》授予相应运动员技术等级。</w:t>
      </w:r>
    </w:p>
    <w:p>
      <w:pPr>
        <w:widowControl w:val="0"/>
        <w:wordWrap/>
        <w:adjustRightInd/>
        <w:snapToGrid/>
        <w:spacing w:before="0" w:after="0" w:line="540" w:lineRule="exact"/>
        <w:ind w:right="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（三）计牌计分</w:t>
      </w:r>
    </w:p>
    <w:p>
      <w:pPr>
        <w:widowControl w:val="0"/>
        <w:wordWrap/>
        <w:adjustRightInd/>
        <w:snapToGrid/>
        <w:spacing w:before="0" w:after="0" w:line="540" w:lineRule="exact"/>
        <w:ind w:left="0" w:leftChars="0" w:right="0" w:firstLine="632" w:firstLineChars="200"/>
        <w:textAlignment w:val="auto"/>
        <w:outlineLvl w:val="9"/>
        <w:rPr>
          <w:rFonts w:hint="eastAsia" w:ascii="仿宋_GB2312" w:hAnsi="仿宋_GB2312" w:eastAsia="仿宋_GB2312" w:cs="仿宋_GB2312"/>
          <w:color w:val="auto"/>
          <w:spacing w:val="-2"/>
          <w:sz w:val="32"/>
          <w:szCs w:val="20"/>
          <w:highlight w:val="none"/>
          <w:lang w:eastAsia="zh-CN"/>
        </w:rPr>
      </w:pPr>
      <w:r>
        <w:rPr>
          <w:rFonts w:hint="eastAsia" w:ascii="仿宋_GB2312" w:hAnsi="仿宋_GB2312" w:eastAsia="仿宋_GB2312" w:cs="仿宋_GB2312"/>
          <w:color w:val="auto"/>
          <w:spacing w:val="-2"/>
          <w:sz w:val="32"/>
          <w:szCs w:val="20"/>
          <w:highlight w:val="none"/>
          <w:lang w:eastAsia="zh-CN"/>
        </w:rPr>
        <w:t>按《海南省第</w:t>
      </w:r>
      <w:r>
        <w:rPr>
          <w:rFonts w:hint="eastAsia" w:ascii="仿宋_GB2312" w:hAnsi="仿宋_GB2312" w:eastAsia="仿宋_GB2312" w:cs="仿宋_GB2312"/>
          <w:color w:val="auto"/>
          <w:spacing w:val="-2"/>
          <w:sz w:val="32"/>
          <w:szCs w:val="20"/>
          <w:highlight w:val="none"/>
          <w:lang w:val="en-US" w:eastAsia="zh-CN"/>
        </w:rPr>
        <w:t>七</w:t>
      </w:r>
      <w:r>
        <w:rPr>
          <w:rFonts w:hint="eastAsia" w:ascii="仿宋_GB2312" w:hAnsi="仿宋_GB2312" w:eastAsia="仿宋_GB2312" w:cs="仿宋_GB2312"/>
          <w:color w:val="auto"/>
          <w:spacing w:val="-2"/>
          <w:sz w:val="32"/>
          <w:szCs w:val="20"/>
          <w:highlight w:val="none"/>
          <w:lang w:eastAsia="zh-CN"/>
        </w:rPr>
        <w:t>届运动会竞赛规程总则》“计牌计分”</w:t>
      </w:r>
      <w:r>
        <w:rPr>
          <w:rFonts w:hint="eastAsia" w:ascii="仿宋_GB2312" w:hAnsi="仿宋_GB2312" w:eastAsia="仿宋_GB2312" w:cs="仿宋_GB2312"/>
          <w:color w:val="auto"/>
          <w:spacing w:val="-2"/>
          <w:sz w:val="32"/>
          <w:szCs w:val="20"/>
          <w:highlight w:val="none"/>
          <w:lang w:val="en-US" w:eastAsia="zh-CN"/>
        </w:rPr>
        <w:t>办法</w:t>
      </w:r>
      <w:r>
        <w:rPr>
          <w:rFonts w:hint="eastAsia" w:ascii="仿宋_GB2312" w:hAnsi="仿宋_GB2312" w:eastAsia="仿宋_GB2312" w:cs="仿宋_GB2312"/>
          <w:color w:val="auto"/>
          <w:spacing w:val="-2"/>
          <w:sz w:val="32"/>
          <w:szCs w:val="20"/>
          <w:highlight w:val="none"/>
          <w:lang w:eastAsia="zh-CN"/>
        </w:rPr>
        <w:t>执行，且仅用于统计各代表</w:t>
      </w:r>
      <w:r>
        <w:rPr>
          <w:rFonts w:hint="eastAsia" w:ascii="仿宋_GB2312" w:hAnsi="仿宋_GB2312" w:eastAsia="仿宋_GB2312" w:cs="仿宋_GB2312"/>
          <w:color w:val="auto"/>
          <w:spacing w:val="-2"/>
          <w:sz w:val="32"/>
          <w:szCs w:val="20"/>
          <w:highlight w:val="none"/>
          <w:lang w:val="en-US" w:eastAsia="zh-CN"/>
        </w:rPr>
        <w:t>队</w:t>
      </w:r>
      <w:r>
        <w:rPr>
          <w:rFonts w:hint="eastAsia" w:ascii="仿宋_GB2312" w:hAnsi="仿宋_GB2312" w:eastAsia="仿宋_GB2312" w:cs="仿宋_GB2312"/>
          <w:color w:val="auto"/>
          <w:spacing w:val="-2"/>
          <w:sz w:val="32"/>
          <w:szCs w:val="20"/>
          <w:highlight w:val="none"/>
          <w:lang w:eastAsia="zh-CN"/>
        </w:rPr>
        <w:t>奖牌、积分排名。</w:t>
      </w:r>
    </w:p>
    <w:p>
      <w:pPr>
        <w:widowControl w:val="0"/>
        <w:wordWrap/>
        <w:adjustRightInd/>
        <w:snapToGrid/>
        <w:spacing w:before="0" w:after="0" w:line="540" w:lineRule="exact"/>
        <w:ind w:left="0" w:leftChars="0" w:right="0" w:firstLine="632" w:firstLineChars="200"/>
        <w:textAlignment w:val="auto"/>
        <w:outlineLvl w:val="9"/>
        <w:rPr>
          <w:rFonts w:hint="eastAsia" w:ascii="仿宋_GB2312" w:hAnsi="仿宋_GB2312" w:eastAsia="仿宋_GB2312" w:cs="仿宋_GB2312"/>
          <w:color w:val="auto"/>
          <w:spacing w:val="-2"/>
          <w:sz w:val="32"/>
          <w:szCs w:val="20"/>
          <w:highlight w:val="none"/>
          <w:lang w:eastAsia="zh-CN"/>
        </w:rPr>
      </w:pPr>
      <w:r>
        <w:rPr>
          <w:rFonts w:hint="eastAsia" w:ascii="仿宋_GB2312" w:hAnsi="仿宋_GB2312" w:eastAsia="仿宋_GB2312" w:cs="仿宋_GB2312"/>
          <w:color w:val="auto"/>
          <w:spacing w:val="-2"/>
          <w:sz w:val="32"/>
          <w:szCs w:val="20"/>
          <w:highlight w:val="none"/>
          <w:lang w:eastAsia="zh-CN"/>
        </w:rPr>
        <w:t>1.各比赛项目录取前八名，前三名各计1枚金牌、1枚银牌、1枚铜牌，前八名分别按 9、7、6、5、4、3、2、1 计分。</w:t>
      </w:r>
    </w:p>
    <w:p>
      <w:pPr>
        <w:widowControl w:val="0"/>
        <w:wordWrap/>
        <w:adjustRightInd/>
        <w:snapToGrid/>
        <w:spacing w:before="0" w:after="0" w:line="540" w:lineRule="exact"/>
        <w:ind w:left="0" w:leftChars="0" w:right="0" w:firstLine="632" w:firstLineChars="200"/>
        <w:textAlignment w:val="auto"/>
        <w:outlineLvl w:val="9"/>
        <w:rPr>
          <w:rFonts w:hint="eastAsia" w:ascii="仿宋_GB2312" w:hAnsi="仿宋_GB2312" w:eastAsia="仿宋_GB2312" w:cs="仿宋_GB2312"/>
          <w:color w:val="auto"/>
          <w:spacing w:val="-2"/>
          <w:sz w:val="32"/>
          <w:szCs w:val="20"/>
          <w:highlight w:val="none"/>
          <w:lang w:eastAsia="zh-CN"/>
        </w:rPr>
      </w:pPr>
      <w:r>
        <w:rPr>
          <w:rFonts w:hint="eastAsia" w:ascii="仿宋_GB2312" w:hAnsi="仿宋_GB2312" w:eastAsia="仿宋_GB2312" w:cs="仿宋_GB2312"/>
          <w:color w:val="auto"/>
          <w:spacing w:val="-2"/>
          <w:sz w:val="32"/>
          <w:szCs w:val="20"/>
          <w:highlight w:val="none"/>
          <w:lang w:val="en-US" w:eastAsia="zh-CN"/>
        </w:rPr>
        <w:t>2</w:t>
      </w:r>
      <w:r>
        <w:rPr>
          <w:rFonts w:hint="eastAsia" w:ascii="仿宋_GB2312" w:hAnsi="仿宋_GB2312" w:eastAsia="仿宋_GB2312" w:cs="仿宋_GB2312"/>
          <w:color w:val="auto"/>
          <w:spacing w:val="-2"/>
          <w:sz w:val="32"/>
          <w:szCs w:val="20"/>
          <w:highlight w:val="none"/>
          <w:lang w:eastAsia="zh-CN"/>
        </w:rPr>
        <w:t>.2023年至2026年省运会开幕前，各市、县输送青少年运动员在奥运会、亚运会、全运会比赛中获前三名的，分别按省运会计牌 6、5、4 倍计入各代表</w:t>
      </w:r>
      <w:r>
        <w:rPr>
          <w:rFonts w:hint="eastAsia" w:ascii="仿宋_GB2312" w:hAnsi="仿宋_GB2312" w:eastAsia="仿宋_GB2312" w:cs="仿宋_GB2312"/>
          <w:color w:val="auto"/>
          <w:spacing w:val="-2"/>
          <w:sz w:val="32"/>
          <w:szCs w:val="20"/>
          <w:highlight w:val="none"/>
          <w:lang w:val="en-US" w:eastAsia="zh-CN"/>
        </w:rPr>
        <w:t>队总奖牌</w:t>
      </w:r>
      <w:r>
        <w:rPr>
          <w:rFonts w:hint="eastAsia" w:ascii="仿宋_GB2312" w:hAnsi="仿宋_GB2312" w:eastAsia="仿宋_GB2312" w:cs="仿宋_GB2312"/>
          <w:color w:val="auto"/>
          <w:spacing w:val="-2"/>
          <w:sz w:val="32"/>
          <w:szCs w:val="20"/>
          <w:highlight w:val="none"/>
          <w:lang w:eastAsia="zh-CN"/>
        </w:rPr>
        <w:t>（按竞赛小项名次奖励记牌）。</w:t>
      </w:r>
    </w:p>
    <w:p>
      <w:pPr>
        <w:widowControl w:val="0"/>
        <w:wordWrap/>
        <w:adjustRightInd/>
        <w:snapToGrid/>
        <w:spacing w:before="0" w:after="0" w:line="540" w:lineRule="exact"/>
        <w:ind w:left="0" w:leftChars="0" w:right="0" w:firstLine="632" w:firstLineChars="200"/>
        <w:textAlignment w:val="auto"/>
        <w:outlineLvl w:val="9"/>
        <w:rPr>
          <w:rFonts w:hint="eastAsia" w:ascii="仿宋_GB2312" w:hAnsi="仿宋_GB2312" w:eastAsia="仿宋_GB2312" w:cs="仿宋_GB2312"/>
          <w:color w:val="auto"/>
          <w:spacing w:val="-2"/>
          <w:sz w:val="32"/>
          <w:szCs w:val="20"/>
          <w:highlight w:val="none"/>
          <w:lang w:eastAsia="zh-CN"/>
        </w:rPr>
      </w:pPr>
      <w:r>
        <w:rPr>
          <w:rFonts w:hint="eastAsia" w:ascii="仿宋_GB2312" w:hAnsi="仿宋_GB2312" w:eastAsia="仿宋_GB2312" w:cs="仿宋_GB2312"/>
          <w:color w:val="auto"/>
          <w:spacing w:val="-2"/>
          <w:sz w:val="32"/>
          <w:szCs w:val="20"/>
          <w:highlight w:val="none"/>
          <w:lang w:val="en-US" w:eastAsia="zh-CN"/>
        </w:rPr>
        <w:t>3</w:t>
      </w:r>
      <w:r>
        <w:rPr>
          <w:rFonts w:hint="eastAsia" w:ascii="仿宋_GB2312" w:hAnsi="仿宋_GB2312" w:eastAsia="仿宋_GB2312" w:cs="仿宋_GB2312"/>
          <w:color w:val="auto"/>
          <w:spacing w:val="-2"/>
          <w:sz w:val="32"/>
          <w:szCs w:val="20"/>
          <w:highlight w:val="none"/>
          <w:lang w:eastAsia="zh-CN"/>
        </w:rPr>
        <w:t>.2023年至2026年省运会开幕前，各市、县输送青少年运动员在奥运会、亚运会、全运会比赛中获前</w:t>
      </w:r>
      <w:r>
        <w:rPr>
          <w:rFonts w:hint="eastAsia" w:ascii="仿宋_GB2312" w:hAnsi="仿宋_GB2312" w:eastAsia="仿宋_GB2312" w:cs="仿宋_GB2312"/>
          <w:color w:val="auto"/>
          <w:spacing w:val="-2"/>
          <w:sz w:val="32"/>
          <w:szCs w:val="20"/>
          <w:highlight w:val="none"/>
          <w:lang w:val="en-US" w:eastAsia="zh-CN"/>
        </w:rPr>
        <w:t>八</w:t>
      </w:r>
      <w:r>
        <w:rPr>
          <w:rFonts w:hint="eastAsia" w:ascii="仿宋_GB2312" w:hAnsi="仿宋_GB2312" w:eastAsia="仿宋_GB2312" w:cs="仿宋_GB2312"/>
          <w:color w:val="auto"/>
          <w:spacing w:val="-2"/>
          <w:sz w:val="32"/>
          <w:szCs w:val="20"/>
          <w:highlight w:val="none"/>
          <w:lang w:eastAsia="zh-CN"/>
        </w:rPr>
        <w:t>名的，分别按省运会计分 6、5、4 倍计入各代表</w:t>
      </w:r>
      <w:r>
        <w:rPr>
          <w:rFonts w:hint="eastAsia" w:ascii="仿宋_GB2312" w:hAnsi="仿宋_GB2312" w:eastAsia="仿宋_GB2312" w:cs="仿宋_GB2312"/>
          <w:color w:val="auto"/>
          <w:spacing w:val="-2"/>
          <w:sz w:val="32"/>
          <w:szCs w:val="20"/>
          <w:highlight w:val="none"/>
          <w:lang w:val="en-US" w:eastAsia="zh-CN"/>
        </w:rPr>
        <w:t>队</w:t>
      </w:r>
      <w:r>
        <w:rPr>
          <w:rFonts w:hint="eastAsia" w:ascii="仿宋_GB2312" w:hAnsi="仿宋_GB2312" w:eastAsia="仿宋_GB2312" w:cs="仿宋_GB2312"/>
          <w:color w:val="auto"/>
          <w:spacing w:val="-2"/>
          <w:sz w:val="32"/>
          <w:szCs w:val="20"/>
          <w:highlight w:val="none"/>
          <w:lang w:eastAsia="zh-CN"/>
        </w:rPr>
        <w:t>总成绩；获得决赛资格的，分别以 9 分、5 分、4 分计入各代表</w:t>
      </w:r>
      <w:r>
        <w:rPr>
          <w:rFonts w:hint="eastAsia" w:ascii="仿宋_GB2312" w:hAnsi="仿宋_GB2312" w:eastAsia="仿宋_GB2312" w:cs="仿宋_GB2312"/>
          <w:color w:val="auto"/>
          <w:spacing w:val="-2"/>
          <w:sz w:val="32"/>
          <w:szCs w:val="20"/>
          <w:highlight w:val="none"/>
          <w:lang w:val="en-US" w:eastAsia="zh-CN"/>
        </w:rPr>
        <w:t>队</w:t>
      </w:r>
      <w:r>
        <w:rPr>
          <w:rFonts w:hint="eastAsia" w:ascii="仿宋_GB2312" w:hAnsi="仿宋_GB2312" w:eastAsia="仿宋_GB2312" w:cs="仿宋_GB2312"/>
          <w:color w:val="auto"/>
          <w:spacing w:val="-2"/>
          <w:sz w:val="32"/>
          <w:szCs w:val="20"/>
          <w:highlight w:val="none"/>
          <w:lang w:eastAsia="zh-CN"/>
        </w:rPr>
        <w:t>总成绩（按竞赛小项名次奖励记分）。</w:t>
      </w:r>
    </w:p>
    <w:p>
      <w:pPr>
        <w:widowControl w:val="0"/>
        <w:wordWrap/>
        <w:adjustRightInd/>
        <w:snapToGrid/>
        <w:spacing w:before="0" w:after="0" w:line="540" w:lineRule="exact"/>
        <w:ind w:left="0" w:leftChars="0" w:right="0" w:firstLine="632" w:firstLineChars="200"/>
        <w:textAlignment w:val="auto"/>
        <w:outlineLvl w:val="9"/>
        <w:rPr>
          <w:rFonts w:hint="default" w:ascii="Times New Roman" w:hAnsi="Times New Roman" w:eastAsia="黑体" w:cs="Times New Roman"/>
          <w:color w:val="auto"/>
          <w:spacing w:val="-2"/>
          <w:sz w:val="32"/>
          <w:szCs w:val="20"/>
          <w:highlight w:val="none"/>
          <w:lang w:eastAsia="zh-CN"/>
        </w:rPr>
      </w:pPr>
      <w:r>
        <w:rPr>
          <w:rFonts w:hint="default" w:ascii="Times New Roman" w:hAnsi="Times New Roman" w:eastAsia="黑体" w:cs="Times New Roman"/>
          <w:color w:val="auto"/>
          <w:spacing w:val="-2"/>
          <w:sz w:val="32"/>
          <w:szCs w:val="20"/>
          <w:highlight w:val="none"/>
          <w:lang w:eastAsia="zh-CN"/>
        </w:rPr>
        <w:t>八、兴奋剂和性别检查</w:t>
      </w:r>
    </w:p>
    <w:p>
      <w:pPr>
        <w:widowControl w:val="0"/>
        <w:wordWrap/>
        <w:adjustRightInd/>
        <w:snapToGrid/>
        <w:spacing w:before="0" w:after="0" w:line="540" w:lineRule="exact"/>
        <w:ind w:left="0" w:leftChars="0" w:right="0" w:firstLine="640" w:firstLineChars="200"/>
        <w:textAlignment w:val="auto"/>
        <w:outlineLvl w:val="9"/>
        <w:rPr>
          <w:rFonts w:hint="eastAsia" w:ascii="仿宋_GB2312" w:hAnsi="仿宋_GB2312" w:eastAsia="仿宋_GB2312" w:cs="仿宋_GB2312"/>
          <w:color w:val="auto"/>
          <w:spacing w:val="-2"/>
          <w:sz w:val="32"/>
          <w:szCs w:val="20"/>
          <w:highlight w:val="none"/>
          <w:lang w:eastAsia="zh-CN"/>
        </w:rPr>
      </w:pP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pacing w:val="-2"/>
          <w:sz w:val="32"/>
          <w:szCs w:val="20"/>
          <w:highlight w:val="none"/>
          <w:lang w:eastAsia="zh-CN"/>
        </w:rPr>
        <w:t>实行兴奋剂抽查，检查和处罚按照国家体育总局、中国奥委会反兴奋剂委员会的有关规定执行。</w:t>
      </w:r>
    </w:p>
    <w:p>
      <w:pPr>
        <w:widowControl w:val="0"/>
        <w:wordWrap/>
        <w:adjustRightInd/>
        <w:snapToGrid/>
        <w:spacing w:before="0" w:after="0" w:line="540" w:lineRule="exact"/>
        <w:ind w:left="0" w:leftChars="0" w:right="0" w:firstLine="640" w:firstLineChars="200"/>
        <w:textAlignment w:val="auto"/>
        <w:outlineLvl w:val="9"/>
        <w:rPr>
          <w:rFonts w:hint="eastAsia" w:ascii="仿宋_GB2312" w:hAnsi="仿宋_GB2312" w:eastAsia="仿宋_GB2312" w:cs="仿宋_GB2312"/>
          <w:color w:val="auto"/>
          <w:spacing w:val="-2"/>
          <w:sz w:val="32"/>
          <w:szCs w:val="20"/>
          <w:highlight w:val="none"/>
          <w:lang w:eastAsia="zh-CN"/>
        </w:rPr>
      </w:pP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pacing w:val="-2"/>
          <w:sz w:val="32"/>
          <w:szCs w:val="20"/>
          <w:highlight w:val="none"/>
          <w:lang w:eastAsia="zh-CN"/>
        </w:rPr>
        <w:t>性别检查将根据国际组织有关规定，按照必需和必要的原则进行。</w:t>
      </w:r>
    </w:p>
    <w:p>
      <w:pPr>
        <w:widowControl w:val="0"/>
        <w:wordWrap/>
        <w:adjustRightInd/>
        <w:snapToGrid/>
        <w:spacing w:before="0" w:after="0" w:line="540" w:lineRule="exact"/>
        <w:ind w:left="0" w:leftChars="0" w:right="0" w:firstLine="632" w:firstLineChars="200"/>
        <w:textAlignment w:val="auto"/>
        <w:outlineLvl w:val="9"/>
        <w:rPr>
          <w:rFonts w:hint="default" w:ascii="Times New Roman" w:hAnsi="Times New Roman" w:eastAsia="黑体" w:cs="Times New Roman"/>
          <w:color w:val="auto"/>
          <w:spacing w:val="-2"/>
          <w:sz w:val="32"/>
          <w:szCs w:val="20"/>
          <w:highlight w:val="none"/>
          <w:lang w:eastAsia="zh-CN"/>
        </w:rPr>
      </w:pPr>
      <w:r>
        <w:rPr>
          <w:rFonts w:hint="default" w:ascii="Times New Roman" w:hAnsi="Times New Roman" w:eastAsia="黑体" w:cs="Times New Roman"/>
          <w:color w:val="auto"/>
          <w:spacing w:val="-2"/>
          <w:sz w:val="32"/>
          <w:szCs w:val="20"/>
          <w:highlight w:val="none"/>
          <w:lang w:eastAsia="zh-CN"/>
        </w:rPr>
        <w:t>九、报名和报到</w:t>
      </w:r>
    </w:p>
    <w:p>
      <w:pPr>
        <w:widowControl w:val="0"/>
        <w:wordWrap/>
        <w:adjustRightInd/>
        <w:snapToGrid/>
        <w:spacing w:before="0" w:after="0" w:line="540" w:lineRule="exact"/>
        <w:ind w:left="0" w:leftChars="0" w:right="0" w:firstLine="640" w:firstLineChars="200"/>
        <w:textAlignment w:val="auto"/>
        <w:outlineLvl w:val="9"/>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（一）报名</w:t>
      </w:r>
    </w:p>
    <w:p>
      <w:pPr>
        <w:widowControl w:val="0"/>
        <w:wordWrap/>
        <w:adjustRightInd/>
        <w:snapToGrid/>
        <w:spacing w:before="0" w:after="0" w:line="540" w:lineRule="exact"/>
        <w:ind w:left="0" w:leftChars="0" w:right="0" w:firstLine="632" w:firstLineChars="200"/>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参赛单位须于2026年 月 日前在省运会报名系统上（以补充通知为准）按相关要求报名;并须在报名期内将报名表打印一式二份，加盖单位公章后用EMS（中国邮政速递）分别寄到省旅文厅竞体处</w:t>
      </w:r>
      <w:r>
        <w:rPr>
          <w:rFonts w:hint="eastAsia" w:ascii="仿宋_GB2312" w:hAnsi="仿宋_GB2312" w:eastAsia="仿宋_GB2312" w:cs="仿宋_GB2312"/>
          <w:color w:val="auto"/>
          <w:sz w:val="32"/>
          <w:szCs w:val="32"/>
          <w:highlight w:val="none"/>
          <w:lang w:eastAsia="zh-CN"/>
        </w:rPr>
        <w:t>省旅文厅竞体处（联系人：万俊峰，电话：</w:t>
      </w:r>
      <w:r>
        <w:rPr>
          <w:rFonts w:hint="eastAsia" w:ascii="仿宋_GB2312" w:hAnsi="仿宋_GB2312" w:eastAsia="仿宋_GB2312" w:cs="仿宋_GB2312"/>
          <w:color w:val="auto"/>
          <w:sz w:val="32"/>
          <w:szCs w:val="32"/>
          <w:highlight w:val="none"/>
          <w:lang w:val="en-US" w:eastAsia="zh-CN"/>
        </w:rPr>
        <w:t>65329588</w:t>
      </w:r>
      <w:r>
        <w:rPr>
          <w:rFonts w:hint="eastAsia" w:ascii="仿宋_GB2312" w:hAnsi="仿宋_GB2312" w:eastAsia="仿宋_GB2312" w:cs="仿宋_GB2312"/>
          <w:color w:val="auto"/>
          <w:sz w:val="32"/>
          <w:szCs w:val="32"/>
          <w:highlight w:val="none"/>
          <w:lang w:eastAsia="zh-CN"/>
        </w:rPr>
        <w:t>，地址：海口市白龙南路43号）和琼海市旅文局（联系人：符式兴，电话：</w:t>
      </w:r>
      <w:r>
        <w:rPr>
          <w:rFonts w:hint="eastAsia" w:ascii="仿宋_GB2312" w:hAnsi="仿宋_GB2312" w:eastAsia="仿宋_GB2312" w:cs="仿宋_GB2312"/>
          <w:color w:val="auto"/>
          <w:sz w:val="32"/>
          <w:szCs w:val="32"/>
          <w:highlight w:val="none"/>
          <w:lang w:val="en-US" w:eastAsia="zh-CN"/>
        </w:rPr>
        <w:t>13976328852，地址：</w:t>
      </w:r>
      <w:r>
        <w:rPr>
          <w:rFonts w:hint="eastAsia" w:ascii="仿宋_GB2312" w:hAnsi="仿宋_GB2312" w:eastAsia="仿宋_GB2312" w:cs="仿宋_GB2312"/>
          <w:color w:val="auto"/>
          <w:sz w:val="32"/>
          <w:szCs w:val="32"/>
          <w:highlight w:val="none"/>
          <w:lang w:eastAsia="zh-CN"/>
        </w:rPr>
        <w:t>琼海市南门二路</w:t>
      </w:r>
      <w:r>
        <w:rPr>
          <w:rFonts w:hint="eastAsia" w:ascii="仿宋_GB2312" w:hAnsi="仿宋_GB2312" w:eastAsia="仿宋_GB2312" w:cs="仿宋_GB2312"/>
          <w:color w:val="auto"/>
          <w:sz w:val="32"/>
          <w:szCs w:val="32"/>
          <w:highlight w:val="none"/>
          <w:lang w:val="en-US" w:eastAsia="zh-CN"/>
        </w:rPr>
        <w:t>5号</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pacing w:val="-2"/>
          <w:sz w:val="32"/>
          <w:szCs w:val="20"/>
          <w:highlight w:val="none"/>
          <w:lang w:val="en-US" w:eastAsia="zh-CN"/>
        </w:rPr>
        <w:t>。报名截止日后，系统将自动关闭，不再受理报名；逾期或不提交纸质报名表者，视为报名未确认，不予安排比赛。</w:t>
      </w:r>
    </w:p>
    <w:p>
      <w:pPr>
        <w:widowControl w:val="0"/>
        <w:wordWrap/>
        <w:adjustRightInd/>
        <w:snapToGrid/>
        <w:spacing w:before="0" w:after="0" w:line="540" w:lineRule="exact"/>
        <w:ind w:left="0" w:leftChars="0" w:right="0" w:firstLine="640" w:firstLineChars="200"/>
        <w:textAlignment w:val="auto"/>
        <w:outlineLvl w:val="9"/>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（二）报到</w:t>
      </w:r>
    </w:p>
    <w:p>
      <w:pPr>
        <w:widowControl w:val="0"/>
        <w:wordWrap/>
        <w:adjustRightInd/>
        <w:snapToGrid/>
        <w:spacing w:before="0" w:after="0" w:line="540" w:lineRule="exact"/>
        <w:ind w:left="0" w:leftChars="0" w:right="0" w:firstLine="632" w:firstLineChars="200"/>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1.各参赛队须于 月 日到赛区报到（具体地址另行通知）。报到时须交验注册证、医院健康证明、人身意外伤害保险单。资料不全或未按时报到者，不得参加比赛。</w:t>
      </w:r>
    </w:p>
    <w:p>
      <w:pPr>
        <w:widowControl w:val="0"/>
        <w:wordWrap/>
        <w:adjustRightInd/>
        <w:snapToGrid/>
        <w:spacing w:before="0" w:after="0" w:line="540" w:lineRule="exact"/>
        <w:ind w:left="0" w:leftChars="0" w:right="0" w:firstLine="632" w:firstLineChars="200"/>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pacing w:val="-2"/>
          <w:sz w:val="32"/>
          <w:szCs w:val="20"/>
          <w:highlight w:val="none"/>
          <w:lang w:val="en-US" w:eastAsia="zh-CN"/>
        </w:rPr>
        <w:t>2.裁判长、副裁判长、编排长于 月 日到赛区报到，裁判员于 月 到赛区报到并携带裁判员等级证书（或认证的电子注册证书）。</w:t>
      </w:r>
    </w:p>
    <w:p>
      <w:pPr>
        <w:widowControl w:val="0"/>
        <w:wordWrap/>
        <w:adjustRightInd/>
        <w:snapToGrid/>
        <w:spacing w:before="0" w:after="0" w:line="540" w:lineRule="exact"/>
        <w:ind w:left="0" w:leftChars="0" w:right="0" w:firstLine="632" w:firstLineChars="200"/>
        <w:textAlignment w:val="auto"/>
        <w:outlineLvl w:val="9"/>
        <w:rPr>
          <w:rFonts w:hint="default" w:ascii="Times New Roman" w:hAnsi="Times New Roman" w:eastAsia="黑体" w:cs="Times New Roman"/>
          <w:color w:val="auto"/>
          <w:spacing w:val="-2"/>
          <w:sz w:val="32"/>
          <w:szCs w:val="20"/>
          <w:highlight w:val="none"/>
          <w:lang w:eastAsia="zh-CN"/>
        </w:rPr>
      </w:pPr>
      <w:r>
        <w:rPr>
          <w:rFonts w:hint="default" w:ascii="Times New Roman" w:hAnsi="Times New Roman" w:eastAsia="黑体" w:cs="Times New Roman"/>
          <w:color w:val="auto"/>
          <w:spacing w:val="-2"/>
          <w:sz w:val="32"/>
          <w:szCs w:val="20"/>
          <w:highlight w:val="none"/>
          <w:lang w:eastAsia="zh-CN"/>
        </w:rPr>
        <w:t>十、相关经费</w:t>
      </w:r>
    </w:p>
    <w:p>
      <w:pPr>
        <w:widowControl w:val="0"/>
        <w:wordWrap/>
        <w:adjustRightInd/>
        <w:snapToGrid/>
        <w:spacing w:before="0" w:after="0" w:line="540" w:lineRule="exact"/>
        <w:ind w:left="0" w:leftChars="0" w:right="0" w:firstLine="630"/>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pacing w:val="-2"/>
          <w:sz w:val="32"/>
          <w:szCs w:val="20"/>
          <w:highlight w:val="none"/>
          <w:lang w:eastAsia="zh-CN"/>
        </w:rPr>
        <w:t>食宿由大会统一安排。</w:t>
      </w:r>
      <w:r>
        <w:rPr>
          <w:rFonts w:hint="eastAsia" w:ascii="仿宋_GB2312" w:hAnsi="仿宋_GB2312" w:eastAsia="仿宋_GB2312" w:cs="仿宋_GB2312"/>
          <w:color w:val="auto"/>
          <w:spacing w:val="-2"/>
          <w:sz w:val="32"/>
          <w:szCs w:val="20"/>
          <w:highlight w:val="none"/>
          <w:lang w:val="en-US" w:eastAsia="zh-CN"/>
        </w:rPr>
        <w:t>各参赛队报到时，每人每天向大会交纳食宿费150元，不足部分由大会负责；参赛人员往返差旅费自理；超编人员费用自理（食宿标准以补充通知为准）。</w:t>
      </w:r>
    </w:p>
    <w:p>
      <w:pPr>
        <w:widowControl w:val="0"/>
        <w:wordWrap/>
        <w:adjustRightInd/>
        <w:snapToGrid/>
        <w:spacing w:before="0" w:after="0" w:line="540" w:lineRule="exact"/>
        <w:ind w:left="0" w:leftChars="0" w:right="0" w:firstLine="640" w:firstLineChars="200"/>
        <w:textAlignment w:val="auto"/>
        <w:outlineLvl w:val="9"/>
        <w:rPr>
          <w:rFonts w:hint="eastAsia" w:ascii="仿宋_GB2312" w:hAnsi="仿宋_GB2312" w:eastAsia="仿宋_GB2312" w:cs="仿宋_GB2312"/>
          <w:color w:val="auto"/>
          <w:spacing w:val="-2"/>
          <w:sz w:val="32"/>
          <w:szCs w:val="20"/>
          <w:highlight w:val="none"/>
          <w:lang w:eastAsia="zh-CN"/>
        </w:rPr>
      </w:pP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pacing w:val="-2"/>
          <w:sz w:val="32"/>
          <w:szCs w:val="20"/>
          <w:highlight w:val="none"/>
          <w:lang w:eastAsia="zh-CN"/>
        </w:rPr>
        <w:t>裁判员等技术官员</w:t>
      </w:r>
      <w:bookmarkStart w:id="0" w:name="_GoBack"/>
      <w:bookmarkEnd w:id="0"/>
      <w:r>
        <w:rPr>
          <w:rFonts w:hint="eastAsia" w:ascii="仿宋_GB2312" w:hAnsi="仿宋_GB2312" w:eastAsia="仿宋_GB2312" w:cs="仿宋_GB2312"/>
          <w:color w:val="auto"/>
          <w:spacing w:val="-2"/>
          <w:sz w:val="32"/>
          <w:szCs w:val="20"/>
          <w:highlight w:val="none"/>
          <w:lang w:eastAsia="zh-CN"/>
        </w:rPr>
        <w:t>食宿、交通费用由组委会负责。</w:t>
      </w:r>
    </w:p>
    <w:p>
      <w:pPr>
        <w:widowControl w:val="0"/>
        <w:wordWrap/>
        <w:adjustRightInd/>
        <w:snapToGrid/>
        <w:spacing w:before="0" w:after="0" w:line="540" w:lineRule="exact"/>
        <w:ind w:left="0" w:leftChars="0" w:right="0" w:firstLine="630"/>
        <w:textAlignment w:val="auto"/>
        <w:outlineLvl w:val="9"/>
        <w:rPr>
          <w:rFonts w:hint="eastAsia" w:ascii="仿宋_GB2312" w:hAnsi="仿宋_GB2312" w:eastAsia="仿宋_GB2312" w:cs="仿宋_GB2312"/>
          <w:color w:val="auto"/>
          <w:spacing w:val="-2"/>
          <w:sz w:val="32"/>
          <w:szCs w:val="20"/>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pacing w:val="-2"/>
          <w:sz w:val="32"/>
          <w:szCs w:val="20"/>
          <w:highlight w:val="none"/>
          <w:lang w:eastAsia="zh-CN"/>
        </w:rPr>
        <w:t>赛风赛纪保证金。</w:t>
      </w:r>
      <w:r>
        <w:rPr>
          <w:rFonts w:hint="eastAsia" w:ascii="仿宋_GB2312" w:hAnsi="仿宋_GB2312" w:eastAsia="仿宋_GB2312" w:cs="仿宋_GB2312"/>
          <w:color w:val="auto"/>
          <w:spacing w:val="-2"/>
          <w:sz w:val="32"/>
          <w:szCs w:val="20"/>
          <w:highlight w:val="none"/>
          <w:lang w:val="en-US" w:eastAsia="zh-CN"/>
        </w:rPr>
        <w:t>每队交保证金2000元人民币，如所有参赛选手符合参赛规定，没有违反赛风赛纪情况，则退回全部保证金，否则按有关规定扣除。</w:t>
      </w:r>
    </w:p>
    <w:p>
      <w:pPr>
        <w:pStyle w:val="3"/>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黑体" w:hAnsi="黑体" w:eastAsia="黑体" w:cs="黑体"/>
          <w:color w:val="auto"/>
          <w:sz w:val="32"/>
          <w:szCs w:val="32"/>
          <w:lang w:val="en-US" w:eastAsia="zh-CN"/>
        </w:rPr>
      </w:pPr>
      <w:r>
        <w:rPr>
          <w:rFonts w:hint="default" w:ascii="Times New Roman" w:hAnsi="Times New Roman" w:eastAsia="黑体" w:cs="Times New Roman"/>
          <w:color w:val="auto"/>
          <w:spacing w:val="-2"/>
          <w:sz w:val="32"/>
          <w:szCs w:val="20"/>
          <w:highlight w:val="none"/>
          <w:lang w:eastAsia="zh-CN"/>
        </w:rPr>
        <w:t>十一、</w:t>
      </w:r>
      <w:r>
        <w:rPr>
          <w:rFonts w:hint="eastAsia" w:ascii="黑体" w:hAnsi="黑体" w:eastAsia="黑体" w:cs="黑体"/>
          <w:color w:val="auto"/>
          <w:sz w:val="32"/>
          <w:szCs w:val="32"/>
          <w:lang w:val="en-US" w:eastAsia="zh-CN"/>
        </w:rPr>
        <w:t>技术官员</w:t>
      </w:r>
    </w:p>
    <w:p>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裁判员</w:t>
      </w:r>
      <w:r>
        <w:rPr>
          <w:rFonts w:hint="eastAsia" w:ascii="仿宋_GB2312" w:hAnsi="仿宋_GB2312" w:eastAsia="仿宋_GB2312" w:cs="仿宋_GB2312"/>
          <w:color w:val="auto"/>
          <w:sz w:val="32"/>
          <w:szCs w:val="32"/>
          <w:lang w:eastAsia="zh-CN"/>
        </w:rPr>
        <w:t>等技术官员</w:t>
      </w:r>
      <w:r>
        <w:rPr>
          <w:rFonts w:hint="eastAsia" w:ascii="仿宋_GB2312" w:hAnsi="仿宋_GB2312" w:eastAsia="仿宋_GB2312" w:cs="仿宋_GB2312"/>
          <w:color w:val="auto"/>
          <w:sz w:val="32"/>
          <w:szCs w:val="32"/>
        </w:rPr>
        <w:t>和</w:t>
      </w:r>
      <w:r>
        <w:rPr>
          <w:rFonts w:hint="eastAsia" w:ascii="仿宋_GB2312" w:hAnsi="仿宋_GB2312" w:eastAsia="仿宋_GB2312" w:cs="仿宋_GB2312"/>
          <w:color w:val="auto"/>
          <w:sz w:val="32"/>
          <w:szCs w:val="32"/>
          <w:lang w:eastAsia="zh-CN"/>
        </w:rPr>
        <w:t>申诉</w:t>
      </w:r>
      <w:r>
        <w:rPr>
          <w:rFonts w:hint="eastAsia" w:ascii="仿宋_GB2312" w:hAnsi="仿宋_GB2312" w:eastAsia="仿宋_GB2312" w:cs="仿宋_GB2312"/>
          <w:color w:val="auto"/>
          <w:sz w:val="32"/>
          <w:szCs w:val="32"/>
        </w:rPr>
        <w:t>委员会由海南省旅游和文化广电体育厅统一选派。</w:t>
      </w:r>
    </w:p>
    <w:p>
      <w:pPr>
        <w:widowControl w:val="0"/>
        <w:wordWrap/>
        <w:adjustRightInd/>
        <w:snapToGrid/>
        <w:spacing w:before="0" w:after="0" w:line="540" w:lineRule="exact"/>
        <w:ind w:left="0" w:leftChars="0" w:right="0" w:firstLine="632" w:firstLineChars="200"/>
        <w:textAlignment w:val="auto"/>
        <w:outlineLvl w:val="9"/>
        <w:rPr>
          <w:rFonts w:hint="default" w:ascii="Times New Roman" w:hAnsi="Times New Roman" w:eastAsia="黑体" w:cs="Times New Roman"/>
          <w:color w:val="auto"/>
          <w:spacing w:val="-2"/>
          <w:sz w:val="32"/>
          <w:szCs w:val="20"/>
          <w:highlight w:val="none"/>
          <w:lang w:eastAsia="zh-CN"/>
        </w:rPr>
      </w:pPr>
      <w:r>
        <w:rPr>
          <w:rFonts w:hint="default" w:ascii="Times New Roman" w:hAnsi="Times New Roman" w:eastAsia="黑体" w:cs="Times New Roman"/>
          <w:color w:val="auto"/>
          <w:spacing w:val="-2"/>
          <w:sz w:val="32"/>
          <w:szCs w:val="20"/>
          <w:highlight w:val="none"/>
          <w:lang w:eastAsia="zh-CN"/>
        </w:rPr>
        <w:t>十二、本规程解释权属海南省旅游和文化广电体育厅。未尽事宜，另行通知。</w:t>
      </w:r>
    </w:p>
    <w:p>
      <w:pPr>
        <w:spacing w:line="560" w:lineRule="exact"/>
        <w:ind w:firstLine="632" w:firstLineChars="200"/>
        <w:rPr>
          <w:rFonts w:hint="default" w:ascii="Times New Roman" w:hAnsi="Times New Roman" w:eastAsia="黑体" w:cs="Times New Roman"/>
          <w:color w:val="auto"/>
          <w:spacing w:val="-2"/>
          <w:sz w:val="32"/>
          <w:szCs w:val="20"/>
          <w:highlight w:val="none"/>
          <w:lang w:eastAsia="zh-CN"/>
        </w:rPr>
      </w:pPr>
    </w:p>
    <w:p>
      <w:pPr>
        <w:spacing w:line="560" w:lineRule="exact"/>
        <w:ind w:firstLine="632" w:firstLineChars="200"/>
        <w:rPr>
          <w:rFonts w:hint="default" w:ascii="Times New Roman" w:hAnsi="Times New Roman" w:eastAsia="黑体" w:cs="Times New Roman"/>
          <w:color w:val="auto"/>
          <w:spacing w:val="-2"/>
          <w:sz w:val="32"/>
          <w:szCs w:val="20"/>
          <w:highlight w:val="none"/>
          <w:lang w:eastAsia="zh-CN"/>
        </w:rPr>
      </w:pPr>
    </w:p>
    <w:p>
      <w:pPr>
        <w:spacing w:line="560" w:lineRule="exact"/>
        <w:ind w:firstLine="632" w:firstLineChars="200"/>
        <w:rPr>
          <w:rFonts w:hint="default" w:ascii="Times New Roman" w:hAnsi="Times New Roman" w:eastAsia="黑体" w:cs="Times New Roman"/>
          <w:color w:val="auto"/>
          <w:spacing w:val="-2"/>
          <w:sz w:val="32"/>
          <w:szCs w:val="20"/>
          <w:highlight w:val="none"/>
          <w:lang w:eastAsia="zh-CN"/>
        </w:rPr>
      </w:pPr>
    </w:p>
    <w:p>
      <w:pPr>
        <w:widowControl w:val="0"/>
        <w:wordWrap/>
        <w:adjustRightInd/>
        <w:snapToGrid/>
        <w:spacing w:before="0" w:after="0" w:line="560" w:lineRule="exact"/>
        <w:ind w:left="0" w:leftChars="0" w:right="0" w:firstLine="0" w:firstLineChars="0"/>
        <w:jc w:val="center"/>
        <w:textAlignment w:val="auto"/>
        <w:outlineLvl w:val="9"/>
        <w:rPr>
          <w:rFonts w:hint="default" w:ascii="Times New Roman" w:hAnsi="Times New Roman" w:eastAsia="方正小标宋简体" w:cs="Times New Roman"/>
          <w:b/>
          <w:color w:val="auto"/>
          <w:sz w:val="36"/>
          <w:highlight w:val="none"/>
        </w:rPr>
        <w:sectPr>
          <w:footerReference r:id="rId3" w:type="default"/>
          <w:footerReference r:id="rId4" w:type="even"/>
          <w:pgSz w:w="11906" w:h="16838"/>
          <w:pgMar w:top="2098" w:right="1474" w:bottom="1984" w:left="1587" w:header="851" w:footer="992" w:gutter="0"/>
          <w:pgBorders>
            <w:top w:val="none" w:sz="0" w:space="0"/>
            <w:left w:val="none" w:sz="0" w:space="0"/>
            <w:bottom w:val="none" w:sz="0" w:space="0"/>
            <w:right w:val="none" w:sz="0" w:space="0"/>
          </w:pgBorders>
          <w:pgNumType w:fmt="numberInDash"/>
          <w:cols w:space="720" w:num="1"/>
          <w:rtlGutter w:val="0"/>
          <w:docGrid w:type="lines" w:linePitch="312" w:charSpace="0"/>
        </w:sectPr>
      </w:pPr>
    </w:p>
    <w:p>
      <w:pPr>
        <w:widowControl w:val="0"/>
        <w:wordWrap/>
        <w:adjustRightInd/>
        <w:snapToGrid/>
        <w:spacing w:before="0" w:after="0" w:line="560" w:lineRule="exact"/>
        <w:ind w:left="0" w:leftChars="0" w:right="0" w:firstLine="0" w:firstLineChars="0"/>
        <w:jc w:val="left"/>
        <w:textAlignment w:val="auto"/>
        <w:outlineLvl w:val="9"/>
        <w:rPr>
          <w:rFonts w:hint="default"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lang w:val="en-US" w:eastAsia="zh-CN"/>
        </w:rPr>
        <w:t>附</w:t>
      </w:r>
      <w:r>
        <w:rPr>
          <w:rFonts w:hint="eastAsia" w:ascii="黑体" w:hAnsi="黑体" w:eastAsia="黑体" w:cs="黑体"/>
          <w:bCs/>
          <w:color w:val="auto"/>
          <w:spacing w:val="-2"/>
          <w:sz w:val="32"/>
          <w:szCs w:val="32"/>
          <w:highlight w:val="none"/>
          <w:lang w:val="en-US" w:eastAsia="zh-CN"/>
        </w:rPr>
        <w:t>件13</w:t>
      </w:r>
    </w:p>
    <w:p>
      <w:pPr>
        <w:widowControl w:val="0"/>
        <w:wordWrap/>
        <w:adjustRightInd/>
        <w:snapToGrid/>
        <w:spacing w:before="0" w:after="0" w:line="540" w:lineRule="exact"/>
        <w:ind w:left="0" w:leftChars="0" w:right="0"/>
        <w:jc w:val="center"/>
        <w:textAlignment w:val="auto"/>
        <w:outlineLvl w:val="9"/>
        <w:rPr>
          <w:rFonts w:hint="eastAsia" w:ascii="Times New Roman" w:hAnsi="Times New Roman" w:eastAsia="方正小标宋简体" w:cs="Times New Roman"/>
          <w:bCs/>
          <w:color w:val="auto"/>
          <w:spacing w:val="-2"/>
          <w:sz w:val="44"/>
          <w:szCs w:val="44"/>
          <w:highlight w:val="none"/>
        </w:rPr>
      </w:pPr>
      <w:r>
        <w:rPr>
          <w:rFonts w:hint="eastAsia" w:ascii="Times New Roman" w:hAnsi="Times New Roman" w:eastAsia="方正小标宋简体" w:cs="Times New Roman"/>
          <w:bCs/>
          <w:color w:val="auto"/>
          <w:spacing w:val="-2"/>
          <w:sz w:val="44"/>
          <w:szCs w:val="44"/>
          <w:highlight w:val="none"/>
        </w:rPr>
        <w:t>海南省第</w:t>
      </w:r>
      <w:r>
        <w:rPr>
          <w:rFonts w:hint="eastAsia" w:ascii="Times New Roman" w:hAnsi="Times New Roman" w:eastAsia="方正小标宋简体" w:cs="Times New Roman"/>
          <w:bCs/>
          <w:color w:val="auto"/>
          <w:spacing w:val="-2"/>
          <w:sz w:val="44"/>
          <w:szCs w:val="44"/>
          <w:highlight w:val="none"/>
          <w:lang w:eastAsia="zh-CN"/>
        </w:rPr>
        <w:t>七</w:t>
      </w:r>
      <w:r>
        <w:rPr>
          <w:rFonts w:hint="eastAsia" w:ascii="Times New Roman" w:hAnsi="Times New Roman" w:eastAsia="方正小标宋简体" w:cs="Times New Roman"/>
          <w:bCs/>
          <w:color w:val="auto"/>
          <w:spacing w:val="-2"/>
          <w:sz w:val="44"/>
          <w:szCs w:val="44"/>
          <w:highlight w:val="none"/>
        </w:rPr>
        <w:t>届运动会</w:t>
      </w:r>
      <w:r>
        <w:rPr>
          <w:rFonts w:hint="eastAsia" w:ascii="Times New Roman" w:hAnsi="Times New Roman" w:eastAsia="方正小标宋简体" w:cs="Times New Roman"/>
          <w:bCs/>
          <w:color w:val="auto"/>
          <w:spacing w:val="-2"/>
          <w:sz w:val="44"/>
          <w:szCs w:val="44"/>
          <w:highlight w:val="none"/>
          <w:lang w:eastAsia="zh-CN"/>
        </w:rPr>
        <w:t>羽毛球</w:t>
      </w:r>
      <w:r>
        <w:rPr>
          <w:rFonts w:hint="eastAsia" w:ascii="Times New Roman" w:hAnsi="Times New Roman" w:eastAsia="方正小标宋简体" w:cs="Times New Roman"/>
          <w:bCs/>
          <w:color w:val="auto"/>
          <w:spacing w:val="-2"/>
          <w:sz w:val="44"/>
          <w:szCs w:val="44"/>
          <w:highlight w:val="none"/>
          <w:lang w:val="en-US" w:eastAsia="zh-CN"/>
        </w:rPr>
        <w:t>比赛</w:t>
      </w:r>
      <w:r>
        <w:rPr>
          <w:rFonts w:hint="eastAsia" w:ascii="Times New Roman" w:hAnsi="Times New Roman" w:eastAsia="方正小标宋简体" w:cs="Times New Roman"/>
          <w:bCs/>
          <w:color w:val="auto"/>
          <w:spacing w:val="-2"/>
          <w:sz w:val="44"/>
          <w:szCs w:val="44"/>
          <w:highlight w:val="none"/>
        </w:rPr>
        <w:t>报名表</w:t>
      </w:r>
    </w:p>
    <w:p>
      <w:pPr>
        <w:widowControl w:val="0"/>
        <w:wordWrap/>
        <w:adjustRightInd/>
        <w:snapToGrid/>
        <w:spacing w:before="0" w:after="0" w:line="560" w:lineRule="exact"/>
        <w:ind w:left="0" w:leftChars="0" w:right="0" w:firstLine="0" w:firstLineChars="0"/>
        <w:jc w:val="center"/>
        <w:textAlignment w:val="auto"/>
        <w:outlineLvl w:val="9"/>
        <w:rPr>
          <w:rFonts w:hint="eastAsia" w:ascii="方正小标宋简体" w:hAnsi="方正小标宋简体" w:eastAsia="方正小标宋简体" w:cs="方正小标宋简体"/>
          <w:b w:val="0"/>
          <w:bCs/>
          <w:color w:val="auto"/>
          <w:sz w:val="36"/>
          <w:highlight w:val="none"/>
        </w:rPr>
      </w:pPr>
    </w:p>
    <w:tbl>
      <w:tblPr>
        <w:tblStyle w:val="6"/>
        <w:tblW w:w="13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795"/>
        <w:gridCol w:w="1328"/>
        <w:gridCol w:w="787"/>
        <w:gridCol w:w="900"/>
        <w:gridCol w:w="1590"/>
        <w:gridCol w:w="1410"/>
        <w:gridCol w:w="968"/>
        <w:gridCol w:w="937"/>
        <w:gridCol w:w="840"/>
        <w:gridCol w:w="870"/>
        <w:gridCol w:w="870"/>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656"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kern w:val="0"/>
                <w:sz w:val="28"/>
                <w:szCs w:val="28"/>
                <w:highlight w:val="none"/>
                <w:lang w:eastAsia="zh-CN"/>
              </w:rPr>
            </w:pPr>
            <w:r>
              <w:rPr>
                <w:rFonts w:hint="eastAsia" w:ascii="仿宋_GB2312" w:hAnsi="仿宋_GB2312" w:eastAsia="仿宋_GB2312" w:cs="仿宋_GB2312"/>
                <w:b w:val="0"/>
                <w:bCs w:val="0"/>
                <w:color w:val="auto"/>
                <w:kern w:val="0"/>
                <w:sz w:val="28"/>
                <w:szCs w:val="28"/>
                <w:highlight w:val="none"/>
                <w:lang w:eastAsia="zh-CN"/>
              </w:rPr>
              <w:t>单</w:t>
            </w:r>
            <w:r>
              <w:rPr>
                <w:rFonts w:hint="eastAsia" w:ascii="仿宋_GB2312" w:hAnsi="仿宋_GB2312" w:eastAsia="仿宋_GB2312" w:cs="仿宋_GB2312"/>
                <w:b w:val="0"/>
                <w:bCs w:val="0"/>
                <w:color w:val="auto"/>
                <w:kern w:val="0"/>
                <w:sz w:val="28"/>
                <w:szCs w:val="28"/>
                <w:highlight w:val="none"/>
                <w:lang w:val="en-US" w:eastAsia="zh-CN"/>
              </w:rPr>
              <w:t xml:space="preserve">  </w:t>
            </w:r>
            <w:r>
              <w:rPr>
                <w:rFonts w:hint="eastAsia" w:ascii="仿宋_GB2312" w:hAnsi="仿宋_GB2312" w:eastAsia="仿宋_GB2312" w:cs="仿宋_GB2312"/>
                <w:b w:val="0"/>
                <w:bCs w:val="0"/>
                <w:color w:val="auto"/>
                <w:kern w:val="0"/>
                <w:sz w:val="28"/>
                <w:szCs w:val="28"/>
                <w:highlight w:val="none"/>
                <w:lang w:eastAsia="zh-CN"/>
              </w:rPr>
              <w:t>位</w:t>
            </w:r>
          </w:p>
        </w:tc>
        <w:tc>
          <w:tcPr>
            <w:tcW w:w="4605" w:type="dxa"/>
            <w:gridSpan w:val="4"/>
            <w:vAlign w:val="center"/>
          </w:tcPr>
          <w:p>
            <w:pPr>
              <w:autoSpaceDE w:val="0"/>
              <w:autoSpaceDN w:val="0"/>
              <w:adjustRightInd w:val="0"/>
              <w:spacing w:line="560" w:lineRule="exact"/>
              <w:jc w:val="center"/>
              <w:rPr>
                <w:rFonts w:hint="eastAsia" w:ascii="仿宋_GB2312" w:hAnsi="仿宋_GB2312" w:eastAsia="仿宋_GB2312" w:cs="仿宋_GB2312"/>
                <w:b w:val="0"/>
                <w:bCs w:val="0"/>
                <w:color w:val="auto"/>
                <w:kern w:val="0"/>
                <w:sz w:val="28"/>
                <w:szCs w:val="28"/>
                <w:highlight w:val="none"/>
              </w:rPr>
            </w:pPr>
          </w:p>
        </w:tc>
        <w:tc>
          <w:tcPr>
            <w:tcW w:w="1410" w:type="dxa"/>
            <w:vAlign w:val="center"/>
          </w:tcPr>
          <w:p>
            <w:pPr>
              <w:autoSpaceDE w:val="0"/>
              <w:autoSpaceDN w:val="0"/>
              <w:adjustRightInd w:val="0"/>
              <w:spacing w:line="560" w:lineRule="exact"/>
              <w:jc w:val="center"/>
              <w:rPr>
                <w:rFonts w:hint="eastAsia" w:ascii="仿宋_GB2312" w:hAnsi="仿宋_GB2312" w:eastAsia="仿宋_GB2312" w:cs="仿宋_GB2312"/>
                <w:b w:val="0"/>
                <w:bCs w:val="0"/>
                <w:color w:val="auto"/>
                <w:kern w:val="0"/>
                <w:sz w:val="28"/>
                <w:szCs w:val="28"/>
                <w:highlight w:val="none"/>
              </w:rPr>
            </w:pPr>
            <w:r>
              <w:rPr>
                <w:rFonts w:hint="eastAsia" w:ascii="仿宋_GB2312" w:hAnsi="仿宋_GB2312" w:eastAsia="仿宋_GB2312" w:cs="仿宋_GB2312"/>
                <w:b w:val="0"/>
                <w:bCs w:val="0"/>
                <w:color w:val="auto"/>
                <w:kern w:val="0"/>
                <w:sz w:val="28"/>
                <w:szCs w:val="28"/>
                <w:highlight w:val="none"/>
              </w:rPr>
              <w:t>联系人</w:t>
            </w:r>
          </w:p>
        </w:tc>
        <w:tc>
          <w:tcPr>
            <w:tcW w:w="1905" w:type="dxa"/>
            <w:gridSpan w:val="2"/>
            <w:vAlign w:val="center"/>
          </w:tcPr>
          <w:p>
            <w:pPr>
              <w:autoSpaceDE w:val="0"/>
              <w:autoSpaceDN w:val="0"/>
              <w:adjustRightInd w:val="0"/>
              <w:spacing w:line="560" w:lineRule="exact"/>
              <w:jc w:val="center"/>
              <w:rPr>
                <w:rFonts w:hint="eastAsia" w:ascii="仿宋_GB2312" w:hAnsi="仿宋_GB2312" w:eastAsia="仿宋_GB2312" w:cs="仿宋_GB2312"/>
                <w:b w:val="0"/>
                <w:bCs w:val="0"/>
                <w:color w:val="auto"/>
                <w:kern w:val="0"/>
                <w:sz w:val="28"/>
                <w:szCs w:val="28"/>
                <w:highlight w:val="none"/>
                <w:lang w:eastAsia="ko-KR"/>
              </w:rPr>
            </w:pPr>
          </w:p>
        </w:tc>
        <w:tc>
          <w:tcPr>
            <w:tcW w:w="1710" w:type="dxa"/>
            <w:gridSpan w:val="2"/>
            <w:vAlign w:val="center"/>
          </w:tcPr>
          <w:p>
            <w:pPr>
              <w:autoSpaceDE w:val="0"/>
              <w:autoSpaceDN w:val="0"/>
              <w:adjustRightInd w:val="0"/>
              <w:spacing w:line="560" w:lineRule="exact"/>
              <w:jc w:val="center"/>
              <w:rPr>
                <w:rFonts w:hint="eastAsia" w:ascii="仿宋_GB2312" w:hAnsi="仿宋_GB2312" w:eastAsia="仿宋_GB2312" w:cs="仿宋_GB2312"/>
                <w:b w:val="0"/>
                <w:bCs w:val="0"/>
                <w:color w:val="auto"/>
                <w:kern w:val="0"/>
                <w:sz w:val="28"/>
                <w:szCs w:val="28"/>
                <w:highlight w:val="none"/>
                <w:lang w:eastAsia="ko-KR"/>
              </w:rPr>
            </w:pPr>
            <w:r>
              <w:rPr>
                <w:rFonts w:hint="eastAsia" w:ascii="仿宋_GB2312" w:hAnsi="仿宋_GB2312" w:eastAsia="仿宋_GB2312" w:cs="仿宋_GB2312"/>
                <w:b w:val="0"/>
                <w:bCs w:val="0"/>
                <w:color w:val="auto"/>
                <w:kern w:val="0"/>
                <w:sz w:val="28"/>
                <w:szCs w:val="28"/>
                <w:highlight w:val="none"/>
              </w:rPr>
              <w:t>联系电话</w:t>
            </w:r>
          </w:p>
        </w:tc>
        <w:tc>
          <w:tcPr>
            <w:tcW w:w="1980" w:type="dxa"/>
            <w:gridSpan w:val="2"/>
            <w:vAlign w:val="center"/>
          </w:tcPr>
          <w:p>
            <w:pPr>
              <w:autoSpaceDE w:val="0"/>
              <w:autoSpaceDN w:val="0"/>
              <w:adjustRightInd w:val="0"/>
              <w:spacing w:line="560" w:lineRule="exact"/>
              <w:jc w:val="center"/>
              <w:rPr>
                <w:rFonts w:hint="eastAsia" w:ascii="仿宋_GB2312" w:hAnsi="仿宋_GB2312" w:eastAsia="仿宋_GB2312" w:cs="仿宋_GB2312"/>
                <w:b w:val="0"/>
                <w:bCs w:val="0"/>
                <w:color w:val="auto"/>
                <w:kern w:val="0"/>
                <w:sz w:val="28"/>
                <w:szCs w:val="28"/>
                <w:highlight w:val="none"/>
                <w:lang w:eastAsia="ko-K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3266" w:type="dxa"/>
            <w:gridSpan w:val="13"/>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领</w:t>
            </w:r>
            <w:r>
              <w:rPr>
                <w:rFonts w:hint="eastAsia" w:ascii="仿宋_GB2312" w:hAnsi="仿宋_GB2312" w:eastAsia="仿宋_GB2312" w:cs="仿宋_GB2312"/>
                <w:b w:val="0"/>
                <w:bCs w:val="0"/>
                <w:color w:val="auto"/>
                <w:sz w:val="28"/>
                <w:szCs w:val="28"/>
                <w:highlight w:val="none"/>
                <w:lang w:val="en-US" w:eastAsia="zh-CN"/>
              </w:rPr>
              <w:t xml:space="preserve"> </w:t>
            </w:r>
            <w:r>
              <w:rPr>
                <w:rFonts w:hint="eastAsia" w:ascii="仿宋_GB2312" w:hAnsi="仿宋_GB2312" w:eastAsia="仿宋_GB2312" w:cs="仿宋_GB2312"/>
                <w:b w:val="0"/>
                <w:bCs w:val="0"/>
                <w:color w:val="auto"/>
                <w:sz w:val="28"/>
                <w:szCs w:val="28"/>
                <w:highlight w:val="none"/>
              </w:rPr>
              <w:t>队、教练员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656"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职</w:t>
            </w:r>
            <w:r>
              <w:rPr>
                <w:rFonts w:hint="eastAsia" w:ascii="仿宋_GB2312" w:hAnsi="仿宋_GB2312" w:eastAsia="仿宋_GB2312" w:cs="仿宋_GB2312"/>
                <w:b w:val="0"/>
                <w:bCs w:val="0"/>
                <w:color w:val="auto"/>
                <w:sz w:val="28"/>
                <w:szCs w:val="28"/>
                <w:highlight w:val="none"/>
                <w:lang w:val="en-US" w:eastAsia="zh-CN"/>
              </w:rPr>
              <w:t xml:space="preserve">  </w:t>
            </w:r>
            <w:r>
              <w:rPr>
                <w:rFonts w:hint="eastAsia" w:ascii="仿宋_GB2312" w:hAnsi="仿宋_GB2312" w:eastAsia="仿宋_GB2312" w:cs="仿宋_GB2312"/>
                <w:b w:val="0"/>
                <w:bCs w:val="0"/>
                <w:color w:val="auto"/>
                <w:sz w:val="28"/>
                <w:szCs w:val="28"/>
                <w:highlight w:val="none"/>
              </w:rPr>
              <w:t>务</w:t>
            </w:r>
          </w:p>
        </w:tc>
        <w:tc>
          <w:tcPr>
            <w:tcW w:w="2115"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姓</w:t>
            </w:r>
            <w:r>
              <w:rPr>
                <w:rFonts w:hint="eastAsia" w:ascii="仿宋_GB2312" w:hAnsi="仿宋_GB2312" w:eastAsia="仿宋_GB2312" w:cs="仿宋_GB2312"/>
                <w:b w:val="0"/>
                <w:bCs w:val="0"/>
                <w:color w:val="auto"/>
                <w:sz w:val="28"/>
                <w:szCs w:val="28"/>
                <w:highlight w:val="none"/>
                <w:lang w:val="en-US" w:eastAsia="zh-CN"/>
              </w:rPr>
              <w:t xml:space="preserve">  </w:t>
            </w:r>
            <w:r>
              <w:rPr>
                <w:rFonts w:hint="eastAsia" w:ascii="仿宋_GB2312" w:hAnsi="仿宋_GB2312" w:eastAsia="仿宋_GB2312" w:cs="仿宋_GB2312"/>
                <w:b w:val="0"/>
                <w:bCs w:val="0"/>
                <w:color w:val="auto"/>
                <w:sz w:val="28"/>
                <w:szCs w:val="28"/>
                <w:highlight w:val="none"/>
              </w:rPr>
              <w:t>名</w:t>
            </w: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性别</w:t>
            </w:r>
          </w:p>
        </w:tc>
        <w:tc>
          <w:tcPr>
            <w:tcW w:w="3000"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eastAsia="zh-CN"/>
              </w:rPr>
            </w:pPr>
            <w:r>
              <w:rPr>
                <w:rFonts w:hint="eastAsia" w:ascii="仿宋_GB2312" w:hAnsi="仿宋_GB2312" w:eastAsia="仿宋_GB2312" w:cs="仿宋_GB2312"/>
                <w:b w:val="0"/>
                <w:bCs w:val="0"/>
                <w:color w:val="auto"/>
                <w:sz w:val="28"/>
                <w:szCs w:val="28"/>
                <w:highlight w:val="none"/>
                <w:lang w:eastAsia="zh-CN"/>
              </w:rPr>
              <w:t>出生年月</w:t>
            </w:r>
          </w:p>
        </w:tc>
        <w:tc>
          <w:tcPr>
            <w:tcW w:w="96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eastAsia="zh-CN"/>
              </w:rPr>
            </w:pPr>
            <w:r>
              <w:rPr>
                <w:rFonts w:hint="eastAsia" w:ascii="仿宋_GB2312" w:hAnsi="仿宋_GB2312" w:eastAsia="仿宋_GB2312" w:cs="仿宋_GB2312"/>
                <w:b w:val="0"/>
                <w:bCs w:val="0"/>
                <w:color w:val="auto"/>
                <w:sz w:val="28"/>
                <w:szCs w:val="28"/>
                <w:highlight w:val="none"/>
                <w:lang w:eastAsia="zh-CN"/>
              </w:rPr>
              <w:t>民族</w:t>
            </w:r>
          </w:p>
        </w:tc>
        <w:tc>
          <w:tcPr>
            <w:tcW w:w="2647" w:type="dxa"/>
            <w:gridSpan w:val="3"/>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职务/职称</w:t>
            </w:r>
          </w:p>
        </w:tc>
        <w:tc>
          <w:tcPr>
            <w:tcW w:w="1980"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656"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领</w:t>
            </w:r>
            <w:r>
              <w:rPr>
                <w:rFonts w:hint="eastAsia" w:ascii="仿宋_GB2312" w:hAnsi="仿宋_GB2312" w:eastAsia="仿宋_GB2312" w:cs="仿宋_GB2312"/>
                <w:b w:val="0"/>
                <w:bCs w:val="0"/>
                <w:color w:val="auto"/>
                <w:sz w:val="28"/>
                <w:szCs w:val="28"/>
                <w:highlight w:val="none"/>
                <w:lang w:val="en-US" w:eastAsia="zh-CN"/>
              </w:rPr>
              <w:t xml:space="preserve">  </w:t>
            </w:r>
            <w:r>
              <w:rPr>
                <w:rFonts w:hint="eastAsia" w:ascii="仿宋_GB2312" w:hAnsi="仿宋_GB2312" w:eastAsia="仿宋_GB2312" w:cs="仿宋_GB2312"/>
                <w:b w:val="0"/>
                <w:bCs w:val="0"/>
                <w:color w:val="auto"/>
                <w:sz w:val="28"/>
                <w:szCs w:val="28"/>
                <w:highlight w:val="none"/>
              </w:rPr>
              <w:t>队</w:t>
            </w:r>
          </w:p>
        </w:tc>
        <w:tc>
          <w:tcPr>
            <w:tcW w:w="2115"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3000"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6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647" w:type="dxa"/>
            <w:gridSpan w:val="3"/>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980"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656"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eastAsia="zh-CN"/>
              </w:rPr>
            </w:pPr>
            <w:r>
              <w:rPr>
                <w:rFonts w:hint="eastAsia" w:ascii="仿宋_GB2312" w:hAnsi="仿宋_GB2312" w:eastAsia="仿宋_GB2312" w:cs="仿宋_GB2312"/>
                <w:b w:val="0"/>
                <w:bCs w:val="0"/>
                <w:color w:val="auto"/>
                <w:sz w:val="28"/>
                <w:szCs w:val="28"/>
                <w:highlight w:val="none"/>
                <w:lang w:eastAsia="zh-CN"/>
              </w:rPr>
              <w:t>教练员</w:t>
            </w:r>
          </w:p>
        </w:tc>
        <w:tc>
          <w:tcPr>
            <w:tcW w:w="2115"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3000"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6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647" w:type="dxa"/>
            <w:gridSpan w:val="3"/>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980"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656"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eastAsia="zh-CN"/>
              </w:rPr>
            </w:pPr>
            <w:r>
              <w:rPr>
                <w:rFonts w:hint="eastAsia" w:ascii="仿宋_GB2312" w:hAnsi="仿宋_GB2312" w:eastAsia="仿宋_GB2312" w:cs="仿宋_GB2312"/>
                <w:b w:val="0"/>
                <w:bCs w:val="0"/>
                <w:color w:val="auto"/>
                <w:sz w:val="28"/>
                <w:szCs w:val="28"/>
                <w:highlight w:val="none"/>
                <w:lang w:eastAsia="zh-CN"/>
              </w:rPr>
              <w:t>教练员</w:t>
            </w:r>
          </w:p>
        </w:tc>
        <w:tc>
          <w:tcPr>
            <w:tcW w:w="2115"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3000"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6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647" w:type="dxa"/>
            <w:gridSpan w:val="3"/>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980"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656"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教练员</w:t>
            </w:r>
          </w:p>
        </w:tc>
        <w:tc>
          <w:tcPr>
            <w:tcW w:w="2115"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3000"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6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647" w:type="dxa"/>
            <w:gridSpan w:val="3"/>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980"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656"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eastAsia="zh-CN"/>
              </w:rPr>
            </w:pPr>
            <w:r>
              <w:rPr>
                <w:rFonts w:hint="eastAsia" w:ascii="仿宋_GB2312" w:hAnsi="仿宋_GB2312" w:eastAsia="仿宋_GB2312" w:cs="仿宋_GB2312"/>
                <w:b w:val="0"/>
                <w:bCs w:val="0"/>
                <w:color w:val="auto"/>
                <w:sz w:val="28"/>
                <w:szCs w:val="28"/>
                <w:highlight w:val="none"/>
                <w:lang w:eastAsia="zh-CN"/>
              </w:rPr>
              <w:t>教练员</w:t>
            </w:r>
          </w:p>
        </w:tc>
        <w:tc>
          <w:tcPr>
            <w:tcW w:w="2115"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3000"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6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647" w:type="dxa"/>
            <w:gridSpan w:val="3"/>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980"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3266" w:type="dxa"/>
            <w:gridSpan w:val="13"/>
            <w:vAlign w:val="center"/>
          </w:tcPr>
          <w:p>
            <w:pPr>
              <w:widowControl/>
              <w:adjustRightInd w:val="0"/>
              <w:snapToGrid w:val="0"/>
              <w:spacing w:line="560" w:lineRule="exact"/>
              <w:jc w:val="center"/>
              <w:rPr>
                <w:rFonts w:hint="eastAsia" w:ascii="仿宋_GB2312" w:hAnsi="仿宋_GB2312" w:eastAsia="仿宋_GB2312" w:cs="仿宋_GB2312"/>
                <w:b w:val="0"/>
                <w:bCs w:val="0"/>
                <w:color w:val="auto"/>
                <w:kern w:val="0"/>
                <w:sz w:val="28"/>
                <w:szCs w:val="28"/>
                <w:highlight w:val="none"/>
                <w:lang w:eastAsia="zh-CN"/>
              </w:rPr>
            </w:pPr>
            <w:r>
              <w:rPr>
                <w:rFonts w:hint="eastAsia" w:ascii="仿宋_GB2312" w:hAnsi="仿宋_GB2312" w:eastAsia="仿宋_GB2312" w:cs="仿宋_GB2312"/>
                <w:b w:val="0"/>
                <w:bCs w:val="0"/>
                <w:color w:val="auto"/>
                <w:kern w:val="0"/>
                <w:sz w:val="28"/>
                <w:szCs w:val="28"/>
                <w:highlight w:val="none"/>
                <w:lang w:eastAsia="zh-CN"/>
              </w:rPr>
              <w:t>运</w:t>
            </w:r>
            <w:r>
              <w:rPr>
                <w:rFonts w:hint="eastAsia" w:ascii="仿宋_GB2312" w:hAnsi="仿宋_GB2312" w:eastAsia="仿宋_GB2312" w:cs="仿宋_GB2312"/>
                <w:b w:val="0"/>
                <w:bCs w:val="0"/>
                <w:color w:val="auto"/>
                <w:kern w:val="0"/>
                <w:sz w:val="28"/>
                <w:szCs w:val="28"/>
                <w:highlight w:val="none"/>
                <w:lang w:val="en-US" w:eastAsia="zh-CN"/>
              </w:rPr>
              <w:t xml:space="preserve">   </w:t>
            </w:r>
            <w:r>
              <w:rPr>
                <w:rFonts w:hint="eastAsia" w:ascii="仿宋_GB2312" w:hAnsi="仿宋_GB2312" w:eastAsia="仿宋_GB2312" w:cs="仿宋_GB2312"/>
                <w:b w:val="0"/>
                <w:bCs w:val="0"/>
                <w:color w:val="auto"/>
                <w:kern w:val="0"/>
                <w:sz w:val="28"/>
                <w:szCs w:val="28"/>
                <w:highlight w:val="none"/>
                <w:lang w:eastAsia="zh-CN"/>
              </w:rPr>
              <w:t>动</w:t>
            </w:r>
            <w:r>
              <w:rPr>
                <w:rFonts w:hint="eastAsia" w:ascii="仿宋_GB2312" w:hAnsi="仿宋_GB2312" w:eastAsia="仿宋_GB2312" w:cs="仿宋_GB2312"/>
                <w:b w:val="0"/>
                <w:bCs w:val="0"/>
                <w:color w:val="auto"/>
                <w:kern w:val="0"/>
                <w:sz w:val="28"/>
                <w:szCs w:val="28"/>
                <w:highlight w:val="none"/>
                <w:lang w:val="en-US" w:eastAsia="zh-CN"/>
              </w:rPr>
              <w:t xml:space="preserve">   </w:t>
            </w:r>
            <w:r>
              <w:rPr>
                <w:rFonts w:hint="eastAsia" w:ascii="仿宋_GB2312" w:hAnsi="仿宋_GB2312" w:eastAsia="仿宋_GB2312" w:cs="仿宋_GB2312"/>
                <w:b w:val="0"/>
                <w:bCs w:val="0"/>
                <w:color w:val="auto"/>
                <w:kern w:val="0"/>
                <w:sz w:val="28"/>
                <w:szCs w:val="28"/>
                <w:highlight w:val="none"/>
                <w:lang w:eastAsia="zh-CN"/>
              </w:rPr>
              <w:t>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861" w:type="dxa"/>
            <w:vMerge w:val="restart"/>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lang w:eastAsia="zh-CN"/>
              </w:rPr>
            </w:pPr>
            <w:r>
              <w:rPr>
                <w:rFonts w:hint="eastAsia" w:ascii="仿宋_GB2312" w:hAnsi="仿宋_GB2312" w:eastAsia="仿宋_GB2312" w:cs="仿宋_GB2312"/>
                <w:b w:val="0"/>
                <w:bCs w:val="0"/>
                <w:color w:val="auto"/>
                <w:sz w:val="28"/>
                <w:szCs w:val="28"/>
                <w:highlight w:val="none"/>
                <w:lang w:eastAsia="zh-CN"/>
              </w:rPr>
              <w:t>序号</w:t>
            </w:r>
          </w:p>
        </w:tc>
        <w:tc>
          <w:tcPr>
            <w:tcW w:w="795" w:type="dxa"/>
            <w:vMerge w:val="restart"/>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组别</w:t>
            </w:r>
          </w:p>
        </w:tc>
        <w:tc>
          <w:tcPr>
            <w:tcW w:w="1328" w:type="dxa"/>
            <w:vMerge w:val="restart"/>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姓  名</w:t>
            </w:r>
          </w:p>
        </w:tc>
        <w:tc>
          <w:tcPr>
            <w:tcW w:w="787" w:type="dxa"/>
            <w:vMerge w:val="restart"/>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性别</w:t>
            </w:r>
          </w:p>
        </w:tc>
        <w:tc>
          <w:tcPr>
            <w:tcW w:w="900" w:type="dxa"/>
            <w:vMerge w:val="restart"/>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lang w:eastAsia="zh-CN"/>
              </w:rPr>
            </w:pPr>
            <w:r>
              <w:rPr>
                <w:rFonts w:hint="eastAsia" w:ascii="仿宋_GB2312" w:hAnsi="仿宋_GB2312" w:eastAsia="仿宋_GB2312" w:cs="仿宋_GB2312"/>
                <w:b w:val="0"/>
                <w:bCs w:val="0"/>
                <w:color w:val="auto"/>
                <w:sz w:val="28"/>
                <w:szCs w:val="28"/>
                <w:highlight w:val="none"/>
                <w:lang w:eastAsia="zh-CN"/>
              </w:rPr>
              <w:t>民族</w:t>
            </w:r>
          </w:p>
        </w:tc>
        <w:tc>
          <w:tcPr>
            <w:tcW w:w="1590" w:type="dxa"/>
            <w:vMerge w:val="restart"/>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出生年月</w:t>
            </w:r>
          </w:p>
        </w:tc>
        <w:tc>
          <w:tcPr>
            <w:tcW w:w="2378" w:type="dxa"/>
            <w:gridSpan w:val="2"/>
            <w:vMerge w:val="restart"/>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注册</w:t>
            </w:r>
            <w:r>
              <w:rPr>
                <w:rFonts w:hint="eastAsia" w:ascii="仿宋_GB2312" w:hAnsi="仿宋_GB2312" w:eastAsia="仿宋_GB2312" w:cs="仿宋_GB2312"/>
                <w:b w:val="0"/>
                <w:bCs w:val="0"/>
                <w:color w:val="auto"/>
                <w:sz w:val="28"/>
                <w:szCs w:val="28"/>
                <w:highlight w:val="none"/>
                <w:lang w:eastAsia="zh-CN"/>
              </w:rPr>
              <w:t>证</w:t>
            </w:r>
            <w:r>
              <w:rPr>
                <w:rFonts w:hint="eastAsia" w:ascii="仿宋_GB2312" w:hAnsi="仿宋_GB2312" w:eastAsia="仿宋_GB2312" w:cs="仿宋_GB2312"/>
                <w:b w:val="0"/>
                <w:bCs w:val="0"/>
                <w:color w:val="auto"/>
                <w:sz w:val="28"/>
                <w:szCs w:val="28"/>
                <w:highlight w:val="none"/>
              </w:rPr>
              <w:t>号</w:t>
            </w:r>
          </w:p>
        </w:tc>
        <w:tc>
          <w:tcPr>
            <w:tcW w:w="3517" w:type="dxa"/>
            <w:gridSpan w:val="4"/>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比赛项目</w:t>
            </w:r>
          </w:p>
        </w:tc>
        <w:tc>
          <w:tcPr>
            <w:tcW w:w="1110" w:type="dxa"/>
            <w:vMerge w:val="restart"/>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lang w:eastAsia="zh-CN"/>
              </w:rPr>
            </w:pPr>
            <w:r>
              <w:rPr>
                <w:rFonts w:hint="eastAsia" w:ascii="仿宋_GB2312" w:hAnsi="仿宋_GB2312" w:eastAsia="仿宋_GB2312" w:cs="仿宋_GB2312"/>
                <w:b w:val="0"/>
                <w:bCs w:val="0"/>
                <w:color w:val="auto"/>
                <w:sz w:val="28"/>
                <w:szCs w:val="28"/>
                <w:highlight w:val="none"/>
                <w:lang w:eastAsia="zh-CN"/>
              </w:rPr>
              <w:t>备</w:t>
            </w:r>
            <w:r>
              <w:rPr>
                <w:rFonts w:hint="eastAsia" w:ascii="仿宋_GB2312" w:hAnsi="仿宋_GB2312" w:eastAsia="仿宋_GB2312" w:cs="仿宋_GB2312"/>
                <w:b w:val="0"/>
                <w:bCs w:val="0"/>
                <w:color w:val="auto"/>
                <w:sz w:val="28"/>
                <w:szCs w:val="28"/>
                <w:highlight w:val="none"/>
                <w:lang w:val="en-US" w:eastAsia="zh-CN"/>
              </w:rPr>
              <w:t xml:space="preserve"> </w:t>
            </w:r>
            <w:r>
              <w:rPr>
                <w:rFonts w:hint="eastAsia" w:ascii="仿宋_GB2312" w:hAnsi="仿宋_GB2312" w:eastAsia="仿宋_GB2312" w:cs="仿宋_GB2312"/>
                <w:b w:val="0"/>
                <w:bCs w:val="0"/>
                <w:color w:val="auto"/>
                <w:sz w:val="28"/>
                <w:szCs w:val="28"/>
                <w:highlight w:val="none"/>
                <w:lang w:eastAsia="zh-CN"/>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61" w:type="dxa"/>
            <w:vMerge w:val="continue"/>
            <w:vAlign w:val="center"/>
          </w:tcPr>
          <w:p>
            <w:pPr>
              <w:widowControl w:val="0"/>
              <w:wordWrap/>
              <w:adjustRightInd/>
              <w:snapToGrid/>
              <w:spacing w:before="0" w:after="0" w:line="560" w:lineRule="exact"/>
              <w:ind w:left="0" w:leftChars="0" w:right="0" w:firstLine="0" w:firstLineChars="0"/>
              <w:textAlignment w:val="auto"/>
              <w:outlineLvl w:val="9"/>
              <w:rPr>
                <w:rFonts w:hint="eastAsia" w:ascii="仿宋_GB2312" w:hAnsi="仿宋_GB2312" w:eastAsia="仿宋_GB2312" w:cs="仿宋_GB2312"/>
                <w:b w:val="0"/>
                <w:bCs w:val="0"/>
                <w:color w:val="auto"/>
                <w:sz w:val="28"/>
                <w:szCs w:val="28"/>
                <w:highlight w:val="none"/>
              </w:rPr>
            </w:pPr>
          </w:p>
        </w:tc>
        <w:tc>
          <w:tcPr>
            <w:tcW w:w="795" w:type="dxa"/>
            <w:vMerge w:val="continue"/>
            <w:vAlign w:val="center"/>
          </w:tcPr>
          <w:p>
            <w:pPr>
              <w:widowControl w:val="0"/>
              <w:wordWrap/>
              <w:adjustRightInd/>
              <w:snapToGrid/>
              <w:spacing w:before="0" w:after="0" w:line="560" w:lineRule="exact"/>
              <w:ind w:left="0" w:leftChars="0" w:right="0" w:firstLine="0" w:firstLineChars="0"/>
              <w:textAlignment w:val="auto"/>
              <w:outlineLvl w:val="9"/>
              <w:rPr>
                <w:rFonts w:hint="eastAsia" w:ascii="仿宋_GB2312" w:hAnsi="仿宋_GB2312" w:eastAsia="仿宋_GB2312" w:cs="仿宋_GB2312"/>
                <w:b w:val="0"/>
                <w:bCs w:val="0"/>
                <w:color w:val="auto"/>
                <w:sz w:val="28"/>
                <w:szCs w:val="28"/>
                <w:highlight w:val="none"/>
              </w:rPr>
            </w:pPr>
          </w:p>
        </w:tc>
        <w:tc>
          <w:tcPr>
            <w:tcW w:w="1328" w:type="dxa"/>
            <w:vMerge w:val="continue"/>
            <w:vAlign w:val="center"/>
          </w:tcPr>
          <w:p>
            <w:pPr>
              <w:widowControl w:val="0"/>
              <w:wordWrap/>
              <w:adjustRightInd/>
              <w:snapToGrid/>
              <w:spacing w:before="0" w:after="0" w:line="560" w:lineRule="exact"/>
              <w:ind w:left="0" w:leftChars="0" w:right="0" w:firstLine="0" w:firstLineChars="0"/>
              <w:textAlignment w:val="auto"/>
              <w:outlineLvl w:val="9"/>
              <w:rPr>
                <w:rFonts w:hint="eastAsia" w:ascii="仿宋_GB2312" w:hAnsi="仿宋_GB2312" w:eastAsia="仿宋_GB2312" w:cs="仿宋_GB2312"/>
                <w:b w:val="0"/>
                <w:bCs w:val="0"/>
                <w:color w:val="auto"/>
                <w:sz w:val="28"/>
                <w:szCs w:val="28"/>
                <w:highlight w:val="none"/>
              </w:rPr>
            </w:pPr>
          </w:p>
        </w:tc>
        <w:tc>
          <w:tcPr>
            <w:tcW w:w="787" w:type="dxa"/>
            <w:vMerge w:val="continue"/>
            <w:vAlign w:val="center"/>
          </w:tcPr>
          <w:p>
            <w:pPr>
              <w:widowControl w:val="0"/>
              <w:wordWrap/>
              <w:adjustRightInd/>
              <w:snapToGrid/>
              <w:spacing w:before="0" w:after="0" w:line="560" w:lineRule="exact"/>
              <w:ind w:left="0" w:leftChars="0" w:right="0" w:firstLine="0" w:firstLineChars="0"/>
              <w:textAlignment w:val="auto"/>
              <w:outlineLvl w:val="9"/>
              <w:rPr>
                <w:rFonts w:hint="eastAsia" w:ascii="仿宋_GB2312" w:hAnsi="仿宋_GB2312" w:eastAsia="仿宋_GB2312" w:cs="仿宋_GB2312"/>
                <w:b w:val="0"/>
                <w:bCs w:val="0"/>
                <w:color w:val="auto"/>
                <w:sz w:val="28"/>
                <w:szCs w:val="28"/>
                <w:highlight w:val="none"/>
              </w:rPr>
            </w:pPr>
          </w:p>
        </w:tc>
        <w:tc>
          <w:tcPr>
            <w:tcW w:w="900" w:type="dxa"/>
            <w:vMerge w:val="continue"/>
            <w:vAlign w:val="center"/>
          </w:tcPr>
          <w:p>
            <w:pPr>
              <w:widowControl w:val="0"/>
              <w:wordWrap/>
              <w:adjustRightInd/>
              <w:snapToGrid/>
              <w:spacing w:before="0" w:after="0" w:line="560" w:lineRule="exact"/>
              <w:ind w:left="0" w:leftChars="0" w:right="0" w:firstLine="0" w:firstLineChars="0"/>
              <w:textAlignment w:val="auto"/>
              <w:outlineLvl w:val="9"/>
              <w:rPr>
                <w:rFonts w:hint="eastAsia" w:ascii="仿宋_GB2312" w:hAnsi="仿宋_GB2312" w:eastAsia="仿宋_GB2312" w:cs="仿宋_GB2312"/>
                <w:b w:val="0"/>
                <w:bCs w:val="0"/>
                <w:color w:val="auto"/>
                <w:sz w:val="28"/>
                <w:szCs w:val="28"/>
                <w:highlight w:val="none"/>
              </w:rPr>
            </w:pPr>
          </w:p>
        </w:tc>
        <w:tc>
          <w:tcPr>
            <w:tcW w:w="1590" w:type="dxa"/>
            <w:vMerge w:val="continue"/>
            <w:vAlign w:val="center"/>
          </w:tcPr>
          <w:p>
            <w:pPr>
              <w:widowControl w:val="0"/>
              <w:wordWrap/>
              <w:adjustRightInd/>
              <w:snapToGrid/>
              <w:spacing w:before="0" w:after="0" w:line="560" w:lineRule="exact"/>
              <w:ind w:left="0" w:leftChars="0" w:right="0" w:firstLine="0" w:firstLineChars="0"/>
              <w:textAlignment w:val="auto"/>
              <w:outlineLvl w:val="9"/>
              <w:rPr>
                <w:rFonts w:hint="eastAsia" w:ascii="仿宋_GB2312" w:hAnsi="仿宋_GB2312" w:eastAsia="仿宋_GB2312" w:cs="仿宋_GB2312"/>
                <w:b w:val="0"/>
                <w:bCs w:val="0"/>
                <w:color w:val="auto"/>
                <w:sz w:val="28"/>
                <w:szCs w:val="28"/>
                <w:highlight w:val="none"/>
              </w:rPr>
            </w:pPr>
          </w:p>
        </w:tc>
        <w:tc>
          <w:tcPr>
            <w:tcW w:w="2378" w:type="dxa"/>
            <w:gridSpan w:val="2"/>
            <w:vMerge w:val="continue"/>
            <w:vAlign w:val="center"/>
          </w:tcPr>
          <w:p>
            <w:pPr>
              <w:widowControl w:val="0"/>
              <w:wordWrap/>
              <w:adjustRightInd/>
              <w:snapToGrid/>
              <w:spacing w:before="0" w:after="0" w:line="560" w:lineRule="exact"/>
              <w:ind w:left="0" w:leftChars="0" w:right="0" w:firstLine="0" w:firstLineChars="0"/>
              <w:textAlignment w:val="auto"/>
              <w:outlineLvl w:val="9"/>
              <w:rPr>
                <w:rFonts w:hint="eastAsia" w:ascii="仿宋_GB2312" w:hAnsi="仿宋_GB2312" w:eastAsia="仿宋_GB2312" w:cs="仿宋_GB2312"/>
                <w:b w:val="0"/>
                <w:bCs w:val="0"/>
                <w:color w:val="auto"/>
                <w:sz w:val="28"/>
                <w:szCs w:val="28"/>
                <w:highlight w:val="none"/>
              </w:rPr>
            </w:pPr>
          </w:p>
        </w:tc>
        <w:tc>
          <w:tcPr>
            <w:tcW w:w="937" w:type="dxa"/>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团体</w:t>
            </w:r>
          </w:p>
        </w:tc>
        <w:tc>
          <w:tcPr>
            <w:tcW w:w="840" w:type="dxa"/>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单打</w:t>
            </w:r>
          </w:p>
        </w:tc>
        <w:tc>
          <w:tcPr>
            <w:tcW w:w="870" w:type="dxa"/>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双打</w:t>
            </w:r>
          </w:p>
        </w:tc>
        <w:tc>
          <w:tcPr>
            <w:tcW w:w="870" w:type="dxa"/>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rPr>
              <w:t>混</w:t>
            </w:r>
            <w:r>
              <w:rPr>
                <w:rFonts w:hint="eastAsia" w:ascii="仿宋_GB2312" w:hAnsi="仿宋_GB2312" w:eastAsia="仿宋_GB2312" w:cs="仿宋_GB2312"/>
                <w:b w:val="0"/>
                <w:bCs w:val="0"/>
                <w:color w:val="auto"/>
                <w:sz w:val="28"/>
                <w:szCs w:val="28"/>
                <w:highlight w:val="none"/>
                <w:lang w:val="en-US" w:eastAsia="zh-CN"/>
              </w:rPr>
              <w:t>双</w:t>
            </w:r>
          </w:p>
        </w:tc>
        <w:tc>
          <w:tcPr>
            <w:tcW w:w="1110" w:type="dxa"/>
            <w:vMerge w:val="continue"/>
            <w:vAlign w:val="center"/>
          </w:tcPr>
          <w:p>
            <w:pPr>
              <w:widowControl w:val="0"/>
              <w:wordWrap/>
              <w:adjustRightInd/>
              <w:snapToGrid/>
              <w:spacing w:before="0" w:after="0" w:line="560" w:lineRule="exact"/>
              <w:ind w:left="0" w:leftChars="0" w:right="0" w:firstLine="0" w:firstLineChars="0"/>
              <w:textAlignment w:val="auto"/>
              <w:outlineLvl w:val="9"/>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w:t>
            </w:r>
          </w:p>
        </w:tc>
        <w:tc>
          <w:tcPr>
            <w:tcW w:w="795" w:type="dxa"/>
            <w:vMerge w:val="restart"/>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eastAsia="zh-CN"/>
              </w:rPr>
            </w:pPr>
            <w:r>
              <w:rPr>
                <w:rFonts w:hint="eastAsia" w:ascii="仿宋_GB2312" w:hAnsi="仿宋_GB2312" w:eastAsia="仿宋_GB2312" w:cs="仿宋_GB2312"/>
                <w:b w:val="0"/>
                <w:bCs w:val="0"/>
                <w:color w:val="auto"/>
                <w:sz w:val="28"/>
                <w:szCs w:val="28"/>
                <w:highlight w:val="none"/>
                <w:lang w:eastAsia="zh-CN"/>
              </w:rPr>
              <w:t>甲组</w:t>
            </w:r>
          </w:p>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eastAsia="zh-CN"/>
              </w:rPr>
            </w:pPr>
          </w:p>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eastAsia="zh-CN"/>
              </w:rPr>
            </w:pPr>
            <w:r>
              <w:rPr>
                <w:rFonts w:hint="eastAsia" w:ascii="仿宋_GB2312" w:hAnsi="仿宋_GB2312" w:eastAsia="仿宋_GB2312" w:cs="仿宋_GB2312"/>
                <w:b w:val="0"/>
                <w:bCs w:val="0"/>
                <w:color w:val="auto"/>
                <w:sz w:val="28"/>
                <w:szCs w:val="28"/>
                <w:highlight w:val="none"/>
                <w:lang w:eastAsia="zh-CN"/>
              </w:rPr>
              <w:t>组</w:t>
            </w:r>
          </w:p>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lang w:eastAsia="zh-CN"/>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2</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3</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4</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5</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6</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7</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8</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9</w:t>
            </w:r>
          </w:p>
        </w:tc>
        <w:tc>
          <w:tcPr>
            <w:tcW w:w="795" w:type="dxa"/>
            <w:vMerge w:val="continue"/>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lang w:eastAsia="zh-CN"/>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10</w:t>
            </w:r>
          </w:p>
        </w:tc>
        <w:tc>
          <w:tcPr>
            <w:tcW w:w="795" w:type="dxa"/>
            <w:vMerge w:val="continue"/>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lang w:eastAsia="zh-CN"/>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11</w:t>
            </w:r>
          </w:p>
        </w:tc>
        <w:tc>
          <w:tcPr>
            <w:tcW w:w="795" w:type="dxa"/>
            <w:vMerge w:val="continue"/>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lang w:eastAsia="zh-CN"/>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12</w:t>
            </w:r>
          </w:p>
        </w:tc>
        <w:tc>
          <w:tcPr>
            <w:tcW w:w="795" w:type="dxa"/>
            <w:vMerge w:val="continue"/>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lang w:eastAsia="zh-CN"/>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13</w:t>
            </w:r>
          </w:p>
        </w:tc>
        <w:tc>
          <w:tcPr>
            <w:tcW w:w="795" w:type="dxa"/>
            <w:vMerge w:val="continue"/>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lang w:eastAsia="zh-CN"/>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14</w:t>
            </w:r>
          </w:p>
        </w:tc>
        <w:tc>
          <w:tcPr>
            <w:tcW w:w="795" w:type="dxa"/>
            <w:vMerge w:val="continue"/>
            <w:vAlign w:val="center"/>
          </w:tcPr>
          <w:p>
            <w:pPr>
              <w:widowControl w:val="0"/>
              <w:wordWrap/>
              <w:adjustRightInd/>
              <w:snapToGrid/>
              <w:spacing w:before="0" w:after="0" w:line="560" w:lineRule="exact"/>
              <w:ind w:left="0" w:leftChars="0" w:right="0" w:firstLine="0" w:firstLineChars="0"/>
              <w:jc w:val="center"/>
              <w:textAlignment w:val="auto"/>
              <w:outlineLvl w:val="9"/>
              <w:rPr>
                <w:rFonts w:hint="eastAsia" w:ascii="仿宋_GB2312" w:hAnsi="仿宋_GB2312" w:eastAsia="仿宋_GB2312" w:cs="仿宋_GB2312"/>
                <w:b w:val="0"/>
                <w:bCs w:val="0"/>
                <w:color w:val="auto"/>
                <w:sz w:val="28"/>
                <w:szCs w:val="28"/>
                <w:highlight w:val="none"/>
                <w:lang w:eastAsia="zh-CN"/>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15</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16</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c>
          <w:tcPr>
            <w:tcW w:w="795" w:type="dxa"/>
            <w:vMerge w:val="restart"/>
            <w:vAlign w:val="center"/>
          </w:tcPr>
          <w:p>
            <w:pPr>
              <w:spacing w:line="560" w:lineRule="exact"/>
              <w:ind w:left="0" w:leftChars="0" w:right="0" w:firstLine="0" w:firstLineChars="0"/>
              <w:jc w:val="both"/>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乙组</w:t>
            </w:r>
          </w:p>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乙组</w:t>
            </w: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2</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3</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4</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5</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6</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7</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8</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9</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10</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11</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12</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13</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14</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15</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16</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c>
          <w:tcPr>
            <w:tcW w:w="795" w:type="dxa"/>
            <w:vMerge w:val="restart"/>
            <w:vAlign w:val="center"/>
          </w:tcPr>
          <w:p>
            <w:pPr>
              <w:widowControl w:val="0"/>
              <w:wordWrap/>
              <w:adjustRightInd/>
              <w:snapToGrid/>
              <w:spacing w:before="0" w:after="0" w:line="560" w:lineRule="exact"/>
              <w:ind w:left="0" w:leftChars="0" w:right="0" w:firstLine="0" w:firstLineChars="0"/>
              <w:jc w:val="both"/>
              <w:textAlignment w:val="auto"/>
              <w:outlineLvl w:val="9"/>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丙组</w:t>
            </w: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2</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3</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4</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5</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6</w:t>
            </w:r>
          </w:p>
        </w:tc>
        <w:tc>
          <w:tcPr>
            <w:tcW w:w="795" w:type="dxa"/>
            <w:vMerge w:val="continue"/>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7</w:t>
            </w:r>
          </w:p>
        </w:tc>
        <w:tc>
          <w:tcPr>
            <w:tcW w:w="795"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8</w:t>
            </w:r>
          </w:p>
        </w:tc>
        <w:tc>
          <w:tcPr>
            <w:tcW w:w="795"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9</w:t>
            </w:r>
          </w:p>
        </w:tc>
        <w:tc>
          <w:tcPr>
            <w:tcW w:w="795"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10</w:t>
            </w:r>
          </w:p>
        </w:tc>
        <w:tc>
          <w:tcPr>
            <w:tcW w:w="795"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11</w:t>
            </w:r>
          </w:p>
        </w:tc>
        <w:tc>
          <w:tcPr>
            <w:tcW w:w="795"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jc w:val="center"/>
        </w:trPr>
        <w:tc>
          <w:tcPr>
            <w:tcW w:w="861"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12</w:t>
            </w:r>
          </w:p>
        </w:tc>
        <w:tc>
          <w:tcPr>
            <w:tcW w:w="795"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1328"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78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90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159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2378" w:type="dxa"/>
            <w:gridSpan w:val="2"/>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937"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84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87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c>
          <w:tcPr>
            <w:tcW w:w="1110" w:type="dxa"/>
            <w:vAlign w:val="center"/>
          </w:tcPr>
          <w:p>
            <w:pPr>
              <w:spacing w:line="560" w:lineRule="exact"/>
              <w:ind w:left="0" w:leftChars="0" w:right="0" w:firstLine="0" w:firstLineChars="0"/>
              <w:jc w:val="center"/>
              <w:rPr>
                <w:rFonts w:hint="eastAsia" w:ascii="仿宋_GB2312" w:hAnsi="仿宋_GB2312" w:eastAsia="仿宋_GB2312" w:cs="仿宋_GB2312"/>
                <w:b w:val="0"/>
                <w:bCs w:val="0"/>
                <w:color w:val="auto"/>
                <w:sz w:val="28"/>
                <w:szCs w:val="28"/>
                <w:highlight w:val="none"/>
                <w:lang w:val="en-US"/>
              </w:rPr>
            </w:pPr>
          </w:p>
        </w:tc>
      </w:tr>
    </w:tbl>
    <w:p>
      <w:pPr>
        <w:widowControl w:val="0"/>
        <w:wordWrap/>
        <w:adjustRightInd/>
        <w:snapToGrid/>
        <w:spacing w:before="0" w:after="0" w:line="400" w:lineRule="exact"/>
        <w:ind w:left="0" w:leftChars="0" w:right="0" w:firstLine="0" w:firstLineChars="0"/>
        <w:jc w:val="both"/>
        <w:textAlignment w:val="auto"/>
        <w:outlineLvl w:val="9"/>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 xml:space="preserve"> 注：在团体、单打栏内填写“√”；在双打、混合双打栏内填写相同的数字或字母。</w:t>
      </w:r>
    </w:p>
    <w:p>
      <w:pPr>
        <w:spacing w:line="560" w:lineRule="exact"/>
        <w:ind w:left="0" w:leftChars="0" w:right="0" w:firstLine="0" w:firstLineChars="0"/>
        <w:jc w:val="both"/>
        <w:rPr>
          <w:rFonts w:hint="default" w:ascii="Times New Roman" w:hAnsi="Times New Roman" w:cs="Times New Roman"/>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 xml:space="preserve">负责人签名：    </w:t>
      </w:r>
      <w:r>
        <w:rPr>
          <w:rFonts w:hint="eastAsia" w:ascii="仿宋_GB2312" w:hAnsi="仿宋_GB2312" w:eastAsia="仿宋_GB2312" w:cs="仿宋_GB2312"/>
          <w:b w:val="0"/>
          <w:bCs w:val="0"/>
          <w:color w:val="auto"/>
          <w:sz w:val="32"/>
          <w:szCs w:val="32"/>
          <w:highlight w:val="none"/>
          <w:lang w:val="en-US" w:eastAsia="zh-CN"/>
        </w:rPr>
        <w:t xml:space="preserve">    </w:t>
      </w:r>
      <w:r>
        <w:rPr>
          <w:rFonts w:hint="eastAsia" w:ascii="仿宋_GB2312" w:hAnsi="仿宋_GB2312" w:eastAsia="仿宋_GB2312" w:cs="仿宋_GB2312"/>
          <w:b w:val="0"/>
          <w:bCs w:val="0"/>
          <w:color w:val="auto"/>
          <w:sz w:val="32"/>
          <w:szCs w:val="32"/>
          <w:highlight w:val="none"/>
        </w:rPr>
        <w:t xml:space="preserve">  </w:t>
      </w:r>
      <w:r>
        <w:rPr>
          <w:rFonts w:hint="eastAsia" w:ascii="仿宋_GB2312" w:hAnsi="仿宋_GB2312" w:eastAsia="仿宋_GB2312" w:cs="仿宋_GB2312"/>
          <w:b w:val="0"/>
          <w:bCs w:val="0"/>
          <w:color w:val="auto"/>
          <w:sz w:val="32"/>
          <w:szCs w:val="32"/>
          <w:highlight w:val="none"/>
          <w:lang w:val="en-US" w:eastAsia="zh-CN"/>
        </w:rPr>
        <w:t xml:space="preserve">   </w:t>
      </w:r>
      <w:r>
        <w:rPr>
          <w:rFonts w:hint="eastAsia" w:ascii="仿宋_GB2312" w:hAnsi="仿宋_GB2312" w:eastAsia="仿宋_GB2312" w:cs="仿宋_GB2312"/>
          <w:b w:val="0"/>
          <w:bCs w:val="0"/>
          <w:color w:val="auto"/>
          <w:sz w:val="32"/>
          <w:szCs w:val="32"/>
          <w:highlight w:val="none"/>
        </w:rPr>
        <w:t>单位</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盖章</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 xml:space="preserve">： </w:t>
      </w:r>
      <w:r>
        <w:rPr>
          <w:rFonts w:hint="eastAsia" w:ascii="仿宋_GB2312" w:hAnsi="仿宋_GB2312" w:eastAsia="仿宋_GB2312" w:cs="仿宋_GB2312"/>
          <w:b w:val="0"/>
          <w:bCs w:val="0"/>
          <w:color w:val="auto"/>
          <w:sz w:val="32"/>
          <w:szCs w:val="32"/>
          <w:highlight w:val="none"/>
          <w:lang w:val="en-US" w:eastAsia="zh-CN"/>
        </w:rPr>
        <w:t xml:space="preserve">      </w:t>
      </w:r>
      <w:r>
        <w:rPr>
          <w:rFonts w:hint="eastAsia" w:ascii="仿宋_GB2312" w:hAnsi="仿宋_GB2312" w:eastAsia="仿宋_GB2312" w:cs="仿宋_GB2312"/>
          <w:b w:val="0"/>
          <w:bCs w:val="0"/>
          <w:color w:val="auto"/>
          <w:sz w:val="32"/>
          <w:szCs w:val="32"/>
          <w:highlight w:val="none"/>
        </w:rPr>
        <w:t xml:space="preserve"> </w:t>
      </w:r>
      <w:r>
        <w:rPr>
          <w:rFonts w:hint="eastAsia" w:ascii="仿宋_GB2312" w:hAnsi="仿宋_GB2312" w:eastAsia="仿宋_GB2312" w:cs="仿宋_GB2312"/>
          <w:b w:val="0"/>
          <w:bCs w:val="0"/>
          <w:color w:val="auto"/>
          <w:sz w:val="32"/>
          <w:szCs w:val="32"/>
          <w:highlight w:val="none"/>
          <w:lang w:val="en-US" w:eastAsia="zh-CN"/>
        </w:rPr>
        <w:t xml:space="preserve"> </w:t>
      </w:r>
      <w:r>
        <w:rPr>
          <w:rFonts w:hint="eastAsia" w:ascii="仿宋_GB2312" w:hAnsi="仿宋_GB2312" w:eastAsia="仿宋_GB2312" w:cs="仿宋_GB2312"/>
          <w:b w:val="0"/>
          <w:bCs w:val="0"/>
          <w:color w:val="auto"/>
          <w:sz w:val="32"/>
          <w:szCs w:val="32"/>
          <w:highlight w:val="none"/>
        </w:rPr>
        <w:t xml:space="preserve">  </w:t>
      </w:r>
      <w:r>
        <w:rPr>
          <w:rFonts w:hint="eastAsia" w:ascii="仿宋_GB2312" w:hAnsi="仿宋_GB2312" w:eastAsia="仿宋_GB2312" w:cs="仿宋_GB2312"/>
          <w:b w:val="0"/>
          <w:bCs w:val="0"/>
          <w:color w:val="auto"/>
          <w:sz w:val="32"/>
          <w:szCs w:val="32"/>
          <w:highlight w:val="none"/>
          <w:lang w:val="en-US" w:eastAsia="zh-CN"/>
        </w:rPr>
        <w:t xml:space="preserve"> </w:t>
      </w:r>
      <w:r>
        <w:rPr>
          <w:rFonts w:hint="eastAsia" w:ascii="仿宋_GB2312" w:hAnsi="仿宋_GB2312" w:eastAsia="仿宋_GB2312" w:cs="仿宋_GB2312"/>
          <w:b w:val="0"/>
          <w:bCs w:val="0"/>
          <w:color w:val="auto"/>
          <w:sz w:val="32"/>
          <w:szCs w:val="32"/>
          <w:highlight w:val="none"/>
        </w:rPr>
        <w:t xml:space="preserve">     </w:t>
      </w:r>
      <w:r>
        <w:rPr>
          <w:rFonts w:hint="eastAsia" w:ascii="仿宋_GB2312" w:hAnsi="仿宋_GB2312" w:eastAsia="仿宋_GB2312" w:cs="仿宋_GB2312"/>
          <w:b w:val="0"/>
          <w:bCs w:val="0"/>
          <w:color w:val="auto"/>
          <w:sz w:val="32"/>
          <w:szCs w:val="32"/>
          <w:highlight w:val="none"/>
          <w:lang w:val="en-US" w:eastAsia="zh-CN"/>
        </w:rPr>
        <w:t xml:space="preserve">  </w:t>
      </w:r>
      <w:r>
        <w:rPr>
          <w:rFonts w:hint="eastAsia" w:ascii="仿宋_GB2312" w:hAnsi="仿宋_GB2312" w:eastAsia="仿宋_GB2312" w:cs="仿宋_GB2312"/>
          <w:b w:val="0"/>
          <w:bCs w:val="0"/>
          <w:color w:val="auto"/>
          <w:sz w:val="32"/>
          <w:szCs w:val="32"/>
          <w:highlight w:val="none"/>
        </w:rPr>
        <w:t xml:space="preserve"> </w:t>
      </w:r>
      <w:r>
        <w:rPr>
          <w:rFonts w:hint="eastAsia" w:ascii="仿宋_GB2312" w:hAnsi="仿宋_GB2312" w:eastAsia="仿宋_GB2312" w:cs="仿宋_GB2312"/>
          <w:b w:val="0"/>
          <w:bCs w:val="0"/>
          <w:color w:val="auto"/>
          <w:sz w:val="32"/>
          <w:szCs w:val="32"/>
          <w:highlight w:val="none"/>
          <w:lang w:val="en-US" w:eastAsia="zh-CN"/>
        </w:rPr>
        <w:t xml:space="preserve">  </w:t>
      </w:r>
      <w:r>
        <w:rPr>
          <w:rFonts w:hint="eastAsia" w:ascii="仿宋_GB2312" w:hAnsi="仿宋_GB2312" w:eastAsia="仿宋_GB2312" w:cs="仿宋_GB2312"/>
          <w:b w:val="0"/>
          <w:bCs w:val="0"/>
          <w:color w:val="auto"/>
          <w:sz w:val="32"/>
          <w:szCs w:val="32"/>
          <w:highlight w:val="none"/>
        </w:rPr>
        <w:t>年   月   日</w:t>
      </w:r>
    </w:p>
    <w:sectPr>
      <w:pgSz w:w="16838" w:h="11906" w:orient="landscape"/>
      <w:pgMar w:top="1387" w:right="2098" w:bottom="1474" w:left="1984" w:header="851" w:footer="992" w:gutter="0"/>
      <w:pgBorders>
        <w:top w:val="none" w:sz="0" w:space="0"/>
        <w:left w:val="none" w:sz="0" w:space="0"/>
        <w:bottom w:val="none" w:sz="0" w:space="0"/>
        <w:right w:val="none" w:sz="0" w:space="0"/>
      </w:pgBorders>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A0000287" w:usb1="28C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2EFF" w:usb1="D200FDFF" w:usb2="0A246029" w:usb3="00000000"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default" w:ascii="Times New Roman" w:hAnsi="Times New Roman" w:eastAsia="宋体" w:cs="Times New Roman"/>
        <w:sz w:val="28"/>
        <w:szCs w:val="28"/>
        <w:lang w:eastAsia="zh-CN"/>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gNOOMgIAAGEEAAAOAAAAZHJz&#10;L2Uyb0RvYy54bWytVM2O0zAQviPxDpbvNGkrVl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6Zv&#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OGA044yAgAAYQQAAA4AAAAAAAAAAQAgAAAA&#10;NQEAAGRycy9lMm9Eb2MueG1sUEsFBgAAAAAGAAYAWQEAANkFAAAAAA==&#10;">
              <v:fill on="f" focussize="0,0"/>
              <v:stroke on="f" weight="0.5pt"/>
              <v:imagedata o:title=""/>
              <o:lock v:ext="edit" aspectratio="f"/>
              <v:textbox inset="0mm,0mm,0mm,0mm" style="mso-fit-shape-to-text:t;">
                <w:txbxContent>
                  <w:p>
                    <w:pPr>
                      <w:pStyle w:val="4"/>
                      <w:jc w:val="right"/>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hint="default" w:ascii="Times New Roman" w:hAnsi="Times New Roman" w:eastAsia="宋体" w:cs="Times New Roman"/>
        <w:sz w:val="28"/>
        <w:szCs w:val="28"/>
        <w:lang w:eastAsia="zh-CN"/>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&#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LqMOCsyAgAAYQQAAA4AAAAAAAAAAQAgAAAA&#10;NQEAAGRycy9lMm9Eb2MueG1sUEsFBgAAAAAGAAYAWQEAANk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948576"/>
    <w:multiLevelType w:val="singleLevel"/>
    <w:tmpl w:val="31948576"/>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3YmExZTVlMjMyNGMxNTkxZGRjZjA5M2MyNTAxN2QifQ=="/>
  </w:docVars>
  <w:rsids>
    <w:rsidRoot w:val="00000000"/>
    <w:rsid w:val="00490B57"/>
    <w:rsid w:val="00535485"/>
    <w:rsid w:val="009049D8"/>
    <w:rsid w:val="00AA5B35"/>
    <w:rsid w:val="00F66F31"/>
    <w:rsid w:val="017D31AE"/>
    <w:rsid w:val="021F6013"/>
    <w:rsid w:val="02323EB1"/>
    <w:rsid w:val="03667C72"/>
    <w:rsid w:val="037447D3"/>
    <w:rsid w:val="03D87F76"/>
    <w:rsid w:val="04365896"/>
    <w:rsid w:val="04E76569"/>
    <w:rsid w:val="05C06AA7"/>
    <w:rsid w:val="060317A8"/>
    <w:rsid w:val="060A0D89"/>
    <w:rsid w:val="06201890"/>
    <w:rsid w:val="06221897"/>
    <w:rsid w:val="06882E44"/>
    <w:rsid w:val="068E19BA"/>
    <w:rsid w:val="06AB60C8"/>
    <w:rsid w:val="06D575E9"/>
    <w:rsid w:val="072E0AA7"/>
    <w:rsid w:val="075A189C"/>
    <w:rsid w:val="078E1545"/>
    <w:rsid w:val="08585DDB"/>
    <w:rsid w:val="085D7896"/>
    <w:rsid w:val="08BF68B1"/>
    <w:rsid w:val="094840A2"/>
    <w:rsid w:val="09723B4F"/>
    <w:rsid w:val="099F5C8C"/>
    <w:rsid w:val="0A1977EC"/>
    <w:rsid w:val="0A374116"/>
    <w:rsid w:val="0A595E3B"/>
    <w:rsid w:val="0A7F7F97"/>
    <w:rsid w:val="0AE53B72"/>
    <w:rsid w:val="0B2E657C"/>
    <w:rsid w:val="0B374A54"/>
    <w:rsid w:val="0BD762D6"/>
    <w:rsid w:val="0C4F5747"/>
    <w:rsid w:val="0C57284E"/>
    <w:rsid w:val="0C8F023A"/>
    <w:rsid w:val="0C900D5B"/>
    <w:rsid w:val="0C9C3DB4"/>
    <w:rsid w:val="0CA737D5"/>
    <w:rsid w:val="0CB8153E"/>
    <w:rsid w:val="0D2A1D10"/>
    <w:rsid w:val="0D554D76"/>
    <w:rsid w:val="0D934495"/>
    <w:rsid w:val="0EB12E49"/>
    <w:rsid w:val="0EB775D4"/>
    <w:rsid w:val="0ED02F14"/>
    <w:rsid w:val="0EDD4497"/>
    <w:rsid w:val="0F0547E3"/>
    <w:rsid w:val="0F5372FC"/>
    <w:rsid w:val="102F7D69"/>
    <w:rsid w:val="106043C7"/>
    <w:rsid w:val="10887B68"/>
    <w:rsid w:val="10C6244F"/>
    <w:rsid w:val="10D601E5"/>
    <w:rsid w:val="126D571B"/>
    <w:rsid w:val="13255454"/>
    <w:rsid w:val="132F62D2"/>
    <w:rsid w:val="143C0CA7"/>
    <w:rsid w:val="1481490C"/>
    <w:rsid w:val="14860A3B"/>
    <w:rsid w:val="15086DDB"/>
    <w:rsid w:val="153656F6"/>
    <w:rsid w:val="15875F52"/>
    <w:rsid w:val="15C251DC"/>
    <w:rsid w:val="15C9656A"/>
    <w:rsid w:val="16D231FD"/>
    <w:rsid w:val="17555BDC"/>
    <w:rsid w:val="17E21B65"/>
    <w:rsid w:val="17F90C5D"/>
    <w:rsid w:val="190653E0"/>
    <w:rsid w:val="198F7ACB"/>
    <w:rsid w:val="19AC242B"/>
    <w:rsid w:val="1A326293"/>
    <w:rsid w:val="1A4E34E2"/>
    <w:rsid w:val="1A775BE4"/>
    <w:rsid w:val="1A8011C2"/>
    <w:rsid w:val="1AB62E35"/>
    <w:rsid w:val="1B027E29"/>
    <w:rsid w:val="1B943177"/>
    <w:rsid w:val="1BD35962"/>
    <w:rsid w:val="1C4F3541"/>
    <w:rsid w:val="1CCE0708"/>
    <w:rsid w:val="1D632E00"/>
    <w:rsid w:val="1E1F6FCD"/>
    <w:rsid w:val="1EE937D9"/>
    <w:rsid w:val="1EF9F787"/>
    <w:rsid w:val="1F4B6242"/>
    <w:rsid w:val="1FA6791C"/>
    <w:rsid w:val="1FA976C2"/>
    <w:rsid w:val="1FDB5917"/>
    <w:rsid w:val="1FE16BA6"/>
    <w:rsid w:val="20580C17"/>
    <w:rsid w:val="205B4263"/>
    <w:rsid w:val="205C2751"/>
    <w:rsid w:val="20C444FE"/>
    <w:rsid w:val="20D61B3B"/>
    <w:rsid w:val="21156B08"/>
    <w:rsid w:val="21222FD3"/>
    <w:rsid w:val="21997739"/>
    <w:rsid w:val="21FF50C2"/>
    <w:rsid w:val="22235254"/>
    <w:rsid w:val="222A0391"/>
    <w:rsid w:val="23735D67"/>
    <w:rsid w:val="238D6E38"/>
    <w:rsid w:val="241A2687"/>
    <w:rsid w:val="24AF4B7D"/>
    <w:rsid w:val="24C934AE"/>
    <w:rsid w:val="24FC63E6"/>
    <w:rsid w:val="254F010E"/>
    <w:rsid w:val="257007B0"/>
    <w:rsid w:val="25B42845"/>
    <w:rsid w:val="25E806D3"/>
    <w:rsid w:val="265359DC"/>
    <w:rsid w:val="26775061"/>
    <w:rsid w:val="26BE379D"/>
    <w:rsid w:val="26E74AA2"/>
    <w:rsid w:val="26FD4699"/>
    <w:rsid w:val="296323DA"/>
    <w:rsid w:val="297D349C"/>
    <w:rsid w:val="29DB4666"/>
    <w:rsid w:val="29FA689B"/>
    <w:rsid w:val="2A077209"/>
    <w:rsid w:val="2A1639FC"/>
    <w:rsid w:val="2A887E27"/>
    <w:rsid w:val="2AB404C3"/>
    <w:rsid w:val="2AF94DA4"/>
    <w:rsid w:val="2B362E63"/>
    <w:rsid w:val="2B794137"/>
    <w:rsid w:val="2B98280F"/>
    <w:rsid w:val="2BD575BF"/>
    <w:rsid w:val="2BFA7026"/>
    <w:rsid w:val="2C3C763E"/>
    <w:rsid w:val="2C7548FE"/>
    <w:rsid w:val="2CA927FA"/>
    <w:rsid w:val="2CC633AC"/>
    <w:rsid w:val="2D067C4C"/>
    <w:rsid w:val="2D5B7F98"/>
    <w:rsid w:val="2D9C3ECD"/>
    <w:rsid w:val="2DB476A8"/>
    <w:rsid w:val="2DB96A6D"/>
    <w:rsid w:val="2E382087"/>
    <w:rsid w:val="2F176141"/>
    <w:rsid w:val="2F2B399A"/>
    <w:rsid w:val="2F340AA1"/>
    <w:rsid w:val="2F7E1D1C"/>
    <w:rsid w:val="30370F40"/>
    <w:rsid w:val="305D63F8"/>
    <w:rsid w:val="30BD6874"/>
    <w:rsid w:val="30D20571"/>
    <w:rsid w:val="31350B00"/>
    <w:rsid w:val="315F792B"/>
    <w:rsid w:val="31857DC3"/>
    <w:rsid w:val="32EA70EF"/>
    <w:rsid w:val="332E3A59"/>
    <w:rsid w:val="3353526D"/>
    <w:rsid w:val="335F3F7A"/>
    <w:rsid w:val="336B0809"/>
    <w:rsid w:val="33BE4CBF"/>
    <w:rsid w:val="33C96F5E"/>
    <w:rsid w:val="33E660E2"/>
    <w:rsid w:val="34056568"/>
    <w:rsid w:val="342D3E7F"/>
    <w:rsid w:val="343926B5"/>
    <w:rsid w:val="34621C0C"/>
    <w:rsid w:val="349472FB"/>
    <w:rsid w:val="34AA710F"/>
    <w:rsid w:val="34FF38FF"/>
    <w:rsid w:val="359027A9"/>
    <w:rsid w:val="35C0308E"/>
    <w:rsid w:val="35F86BC3"/>
    <w:rsid w:val="3607301A"/>
    <w:rsid w:val="365C268B"/>
    <w:rsid w:val="3679323D"/>
    <w:rsid w:val="368220F2"/>
    <w:rsid w:val="377063EE"/>
    <w:rsid w:val="377BFE62"/>
    <w:rsid w:val="37B71DEF"/>
    <w:rsid w:val="382F0057"/>
    <w:rsid w:val="384B51D6"/>
    <w:rsid w:val="387855AE"/>
    <w:rsid w:val="38B02F13"/>
    <w:rsid w:val="38D97FDF"/>
    <w:rsid w:val="39002DD6"/>
    <w:rsid w:val="391D7D1D"/>
    <w:rsid w:val="398D43A7"/>
    <w:rsid w:val="39E62997"/>
    <w:rsid w:val="39FA28E7"/>
    <w:rsid w:val="3A80103E"/>
    <w:rsid w:val="3B2D3E06"/>
    <w:rsid w:val="3B693880"/>
    <w:rsid w:val="3BE850ED"/>
    <w:rsid w:val="3BFF3F0C"/>
    <w:rsid w:val="3C131A3E"/>
    <w:rsid w:val="3C2459F9"/>
    <w:rsid w:val="3C8B3CCA"/>
    <w:rsid w:val="3CBB45AF"/>
    <w:rsid w:val="3D0715A3"/>
    <w:rsid w:val="3D306819"/>
    <w:rsid w:val="3D8A3F82"/>
    <w:rsid w:val="3DDA2813"/>
    <w:rsid w:val="3E5FD678"/>
    <w:rsid w:val="3E9A6446"/>
    <w:rsid w:val="3EBE2135"/>
    <w:rsid w:val="3F473ED8"/>
    <w:rsid w:val="3F8A0269"/>
    <w:rsid w:val="3FBB724E"/>
    <w:rsid w:val="3FDFEF29"/>
    <w:rsid w:val="3FFEEE3A"/>
    <w:rsid w:val="40BF3F42"/>
    <w:rsid w:val="40C84DF6"/>
    <w:rsid w:val="41717932"/>
    <w:rsid w:val="41A70498"/>
    <w:rsid w:val="42291FBB"/>
    <w:rsid w:val="42F9198D"/>
    <w:rsid w:val="432804C5"/>
    <w:rsid w:val="43A37B4B"/>
    <w:rsid w:val="43D3324C"/>
    <w:rsid w:val="43F87E97"/>
    <w:rsid w:val="444C57A5"/>
    <w:rsid w:val="45120AE5"/>
    <w:rsid w:val="45181E73"/>
    <w:rsid w:val="45644A97"/>
    <w:rsid w:val="458F4990"/>
    <w:rsid w:val="45EF0E26"/>
    <w:rsid w:val="46D27EA6"/>
    <w:rsid w:val="47266AC9"/>
    <w:rsid w:val="47BB1F93"/>
    <w:rsid w:val="47F70466"/>
    <w:rsid w:val="48030BB8"/>
    <w:rsid w:val="484418FD"/>
    <w:rsid w:val="48766F11"/>
    <w:rsid w:val="490A3F7F"/>
    <w:rsid w:val="498E6BA8"/>
    <w:rsid w:val="49BA5325"/>
    <w:rsid w:val="4A08028A"/>
    <w:rsid w:val="4A5B4CDC"/>
    <w:rsid w:val="4B6E678E"/>
    <w:rsid w:val="4B904E59"/>
    <w:rsid w:val="4BAE1B59"/>
    <w:rsid w:val="4BC92119"/>
    <w:rsid w:val="4C3369A6"/>
    <w:rsid w:val="4CA77240"/>
    <w:rsid w:val="4E7B594C"/>
    <w:rsid w:val="4EAD7AD0"/>
    <w:rsid w:val="4F1F4D06"/>
    <w:rsid w:val="4F961B0B"/>
    <w:rsid w:val="4FA15887"/>
    <w:rsid w:val="5196484B"/>
    <w:rsid w:val="52A03BD4"/>
    <w:rsid w:val="52A464CA"/>
    <w:rsid w:val="52C5188C"/>
    <w:rsid w:val="551268DF"/>
    <w:rsid w:val="555C7B5A"/>
    <w:rsid w:val="56406E58"/>
    <w:rsid w:val="565A678F"/>
    <w:rsid w:val="56723AD9"/>
    <w:rsid w:val="56A417B8"/>
    <w:rsid w:val="57633521"/>
    <w:rsid w:val="57660C0F"/>
    <w:rsid w:val="57B35299"/>
    <w:rsid w:val="57B679F5"/>
    <w:rsid w:val="57CD4D3F"/>
    <w:rsid w:val="57F64296"/>
    <w:rsid w:val="58B101BD"/>
    <w:rsid w:val="58C3061C"/>
    <w:rsid w:val="58F5450A"/>
    <w:rsid w:val="59883BD8"/>
    <w:rsid w:val="599B50F5"/>
    <w:rsid w:val="59B461B6"/>
    <w:rsid w:val="59C208D3"/>
    <w:rsid w:val="59CC3500"/>
    <w:rsid w:val="59F57CF4"/>
    <w:rsid w:val="5A20384C"/>
    <w:rsid w:val="5A706581"/>
    <w:rsid w:val="5B127639"/>
    <w:rsid w:val="5B8B3157"/>
    <w:rsid w:val="5CDB5149"/>
    <w:rsid w:val="5CE13766"/>
    <w:rsid w:val="5D224722"/>
    <w:rsid w:val="5D722610"/>
    <w:rsid w:val="5ECB647C"/>
    <w:rsid w:val="5EF3E986"/>
    <w:rsid w:val="5F1F8651"/>
    <w:rsid w:val="5F3202A9"/>
    <w:rsid w:val="5F8E399B"/>
    <w:rsid w:val="5FB32A6C"/>
    <w:rsid w:val="5FD8594D"/>
    <w:rsid w:val="5FF773EB"/>
    <w:rsid w:val="5FFF8933"/>
    <w:rsid w:val="602A29DA"/>
    <w:rsid w:val="60785C94"/>
    <w:rsid w:val="6095355C"/>
    <w:rsid w:val="611A0FF5"/>
    <w:rsid w:val="615F2EAC"/>
    <w:rsid w:val="616A4C51"/>
    <w:rsid w:val="621B5E82"/>
    <w:rsid w:val="62377F97"/>
    <w:rsid w:val="62CC4571"/>
    <w:rsid w:val="63FE4BFE"/>
    <w:rsid w:val="64BB664B"/>
    <w:rsid w:val="66067D9A"/>
    <w:rsid w:val="66854BCD"/>
    <w:rsid w:val="668C4743"/>
    <w:rsid w:val="66E225B5"/>
    <w:rsid w:val="67566AFF"/>
    <w:rsid w:val="6795634A"/>
    <w:rsid w:val="67D5211A"/>
    <w:rsid w:val="67E10ABE"/>
    <w:rsid w:val="68282249"/>
    <w:rsid w:val="69BB533F"/>
    <w:rsid w:val="69CA10DE"/>
    <w:rsid w:val="6A6B0B13"/>
    <w:rsid w:val="6ABE6E95"/>
    <w:rsid w:val="6AC67AF8"/>
    <w:rsid w:val="6B713F07"/>
    <w:rsid w:val="6BFA6D87"/>
    <w:rsid w:val="6BFD987A"/>
    <w:rsid w:val="6C280380"/>
    <w:rsid w:val="6D0E5786"/>
    <w:rsid w:val="6D9620B7"/>
    <w:rsid w:val="6EC30F1E"/>
    <w:rsid w:val="6ED36FCB"/>
    <w:rsid w:val="6EE3511C"/>
    <w:rsid w:val="6EEF4FA2"/>
    <w:rsid w:val="6EFD5AB2"/>
    <w:rsid w:val="6F6D7B66"/>
    <w:rsid w:val="6F712728"/>
    <w:rsid w:val="6FFB9F92"/>
    <w:rsid w:val="7027728A"/>
    <w:rsid w:val="70A408DB"/>
    <w:rsid w:val="70CBC217"/>
    <w:rsid w:val="70EA3BE1"/>
    <w:rsid w:val="70F133F4"/>
    <w:rsid w:val="71632544"/>
    <w:rsid w:val="718B55F7"/>
    <w:rsid w:val="71B608C6"/>
    <w:rsid w:val="72A746B3"/>
    <w:rsid w:val="72D6286C"/>
    <w:rsid w:val="73F676A0"/>
    <w:rsid w:val="7408706A"/>
    <w:rsid w:val="749F1AE5"/>
    <w:rsid w:val="755F7521"/>
    <w:rsid w:val="75BFF2DA"/>
    <w:rsid w:val="76522B87"/>
    <w:rsid w:val="76607052"/>
    <w:rsid w:val="767763CC"/>
    <w:rsid w:val="767E1BCE"/>
    <w:rsid w:val="77785A66"/>
    <w:rsid w:val="7778661E"/>
    <w:rsid w:val="77BF4BDC"/>
    <w:rsid w:val="77DFCF36"/>
    <w:rsid w:val="78016613"/>
    <w:rsid w:val="78704847"/>
    <w:rsid w:val="7897104E"/>
    <w:rsid w:val="798C63B0"/>
    <w:rsid w:val="7A490544"/>
    <w:rsid w:val="7A540C7C"/>
    <w:rsid w:val="7A7B26AD"/>
    <w:rsid w:val="7ACF957C"/>
    <w:rsid w:val="7AD143E2"/>
    <w:rsid w:val="7AD87AFF"/>
    <w:rsid w:val="7AED2E7F"/>
    <w:rsid w:val="7B4C27D2"/>
    <w:rsid w:val="7BA85700"/>
    <w:rsid w:val="7BDF9255"/>
    <w:rsid w:val="7C5238E1"/>
    <w:rsid w:val="7CFE5F51"/>
    <w:rsid w:val="7D034BDB"/>
    <w:rsid w:val="7D356FBF"/>
    <w:rsid w:val="7DFB8BA0"/>
    <w:rsid w:val="7DFC18F8"/>
    <w:rsid w:val="7E24305B"/>
    <w:rsid w:val="7E7D51A6"/>
    <w:rsid w:val="7E7FB54C"/>
    <w:rsid w:val="7EAB1087"/>
    <w:rsid w:val="7F243DD5"/>
    <w:rsid w:val="7F5B2AAD"/>
    <w:rsid w:val="7FD96DF1"/>
    <w:rsid w:val="7FFFBC62"/>
    <w:rsid w:val="97E3CA6C"/>
    <w:rsid w:val="97FF2317"/>
    <w:rsid w:val="9EFD9749"/>
    <w:rsid w:val="9FAF4200"/>
    <w:rsid w:val="BDFF276C"/>
    <w:rsid w:val="BE2FDDFC"/>
    <w:rsid w:val="BF6D2E12"/>
    <w:rsid w:val="C74F320D"/>
    <w:rsid w:val="C7BCD38D"/>
    <w:rsid w:val="D76EC8A2"/>
    <w:rsid w:val="DB5D28EC"/>
    <w:rsid w:val="DCFE69C0"/>
    <w:rsid w:val="DDFF53DD"/>
    <w:rsid w:val="DEAE1848"/>
    <w:rsid w:val="DFAD99D8"/>
    <w:rsid w:val="DFF77AB9"/>
    <w:rsid w:val="EB6E0F28"/>
    <w:rsid w:val="EBD31612"/>
    <w:rsid w:val="EBDB9A69"/>
    <w:rsid w:val="ED9D385D"/>
    <w:rsid w:val="EDBF6520"/>
    <w:rsid w:val="EE1743E2"/>
    <w:rsid w:val="EF9FD013"/>
    <w:rsid w:val="EFF9675F"/>
    <w:rsid w:val="EFFE4E6E"/>
    <w:rsid w:val="F7AD3381"/>
    <w:rsid w:val="F957C962"/>
    <w:rsid w:val="F95F3B17"/>
    <w:rsid w:val="FBAFA4EC"/>
    <w:rsid w:val="FC665900"/>
    <w:rsid w:val="FDF98529"/>
    <w:rsid w:val="FEFEAAF7"/>
    <w:rsid w:val="FEFFCF87"/>
    <w:rsid w:val="FF57FA6E"/>
    <w:rsid w:val="FF97E859"/>
    <w:rsid w:val="FF9FE660"/>
    <w:rsid w:val="FFB9B92E"/>
    <w:rsid w:val="FFD42B30"/>
    <w:rsid w:val="FFD950DD"/>
    <w:rsid w:val="FFDD1890"/>
    <w:rsid w:val="FFDFE10D"/>
    <w:rsid w:val="FFE521B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keepNext/>
      <w:keepLines/>
      <w:spacing w:beforeLines="0" w:beforeAutospacing="0" w:afterLines="0" w:afterAutospacing="0" w:line="400" w:lineRule="exact"/>
      <w:jc w:val="center"/>
      <w:outlineLvl w:val="0"/>
    </w:pPr>
    <w:rPr>
      <w:rFonts w:ascii="Calibri" w:hAnsi="Calibri" w:eastAsia="黑体" w:cs="Times New Roman"/>
      <w:b/>
      <w:kern w:val="44"/>
      <w:sz w:val="24"/>
    </w:rPr>
  </w:style>
  <w:style w:type="character" w:default="1" w:styleId="7">
    <w:name w:val="Default Paragraph Font"/>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autoSpaceDE w:val="0"/>
      <w:autoSpaceDN w:val="0"/>
      <w:jc w:val="left"/>
    </w:pPr>
    <w:rPr>
      <w:rFonts w:ascii="宋体" w:hAnsi="宋体" w:eastAsia="宋体" w:cs="宋体"/>
      <w:kern w:val="0"/>
      <w:sz w:val="28"/>
      <w:szCs w:val="28"/>
      <w:lang w:val="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3348</Words>
  <Characters>3518</Characters>
  <Lines>1</Lines>
  <Paragraphs>1</Paragraphs>
  <TotalTime>0</TotalTime>
  <ScaleCrop>false</ScaleCrop>
  <LinksUpToDate>false</LinksUpToDate>
  <CharactersWithSpaces>3636</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2021-09-11T19:33:00Z</dcterms:created>
  <dc:creator>CDY-AN90</dc:creator>
  <cp:lastModifiedBy>user</cp:lastModifiedBy>
  <dcterms:modified xsi:type="dcterms:W3CDTF">2026-01-04T17:12:56Z</dcterms:modified>
  <dc:title>附件15</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3A2FA5917CE6F4A0C88320691F4979EF_43</vt:lpwstr>
  </property>
  <property fmtid="{D5CDD505-2E9C-101B-9397-08002B2CF9AE}" pid="3" name="KSOProductBuildVer">
    <vt:lpwstr>2052-11.8.2.12275</vt:lpwstr>
  </property>
  <property fmtid="{D5CDD505-2E9C-101B-9397-08002B2CF9AE}" pid="4" name="KSOTemplateDocerSaveRecord">
    <vt:lpwstr>eyJoZGlkIjoiZTA4NzIyN2MxYTlmMzQ1NGE2MjU5NWRkMjhlOGMxYTAiLCJ1c2VySWQiOiI5MDIzNzA4MTIifQ==</vt:lpwstr>
  </property>
</Properties>
</file>