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before="0" w:after="0" w:line="560" w:lineRule="exact"/>
        <w:ind w:left="0" w:leftChars="0" w:right="0"/>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r>
        <w:rPr>
          <w:rFonts w:hint="default" w:ascii="黑体" w:hAnsi="黑体" w:eastAsia="黑体" w:cs="黑体"/>
          <w:sz w:val="32"/>
          <w:szCs w:val="32"/>
          <w:lang w:val="en-US" w:eastAsia="zh-CN"/>
        </w:rPr>
        <w:t>7</w:t>
      </w:r>
    </w:p>
    <w:p>
      <w:pPr>
        <w:widowControl w:val="0"/>
        <w:wordWrap/>
        <w:adjustRightInd/>
        <w:snapToGrid/>
        <w:spacing w:before="0" w:after="0" w:line="560" w:lineRule="exact"/>
        <w:ind w:left="0" w:leftChars="0" w:right="0"/>
        <w:textAlignment w:val="auto"/>
        <w:outlineLvl w:val="9"/>
        <w:rPr>
          <w:rFonts w:hint="default" w:ascii="Times New Roman" w:hAnsi="Times New Roman" w:eastAsia="黑体" w:cs="Times New Roman"/>
          <w:sz w:val="28"/>
          <w:szCs w:val="28"/>
          <w:lang w:eastAsia="zh-CN"/>
        </w:rPr>
      </w:pPr>
    </w:p>
    <w:p>
      <w:pPr>
        <w:widowControl w:val="0"/>
        <w:wordWrap/>
        <w:adjustRightInd/>
        <w:snapToGrid/>
        <w:spacing w:before="0" w:after="0" w:line="560" w:lineRule="exact"/>
        <w:ind w:left="0" w:leftChars="0" w:right="0"/>
        <w:jc w:val="center"/>
        <w:textAlignment w:val="auto"/>
        <w:outlineLvl w:val="9"/>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海南省第</w:t>
      </w:r>
      <w:r>
        <w:rPr>
          <w:rFonts w:hint="eastAsia" w:eastAsia="方正小标宋简体" w:cs="Times New Roman"/>
          <w:sz w:val="44"/>
          <w:szCs w:val="44"/>
          <w:lang w:eastAsia="zh-CN"/>
        </w:rPr>
        <w:t>七</w:t>
      </w:r>
      <w:r>
        <w:rPr>
          <w:rFonts w:hint="default" w:ascii="Times New Roman" w:hAnsi="Times New Roman" w:eastAsia="方正小标宋简体" w:cs="Times New Roman"/>
          <w:sz w:val="44"/>
          <w:szCs w:val="44"/>
          <w:lang w:eastAsia="zh-CN"/>
        </w:rPr>
        <w:t>届运动会排球项目竞赛规程</w:t>
      </w:r>
    </w:p>
    <w:p>
      <w:pPr>
        <w:widowControl w:val="0"/>
        <w:wordWrap/>
        <w:adjustRightInd/>
        <w:snapToGrid/>
        <w:spacing w:before="0" w:after="0" w:line="560" w:lineRule="exact"/>
        <w:ind w:left="0" w:leftChars="0" w:right="0"/>
        <w:jc w:val="both"/>
        <w:textAlignment w:val="auto"/>
        <w:outlineLvl w:val="9"/>
        <w:rPr>
          <w:rFonts w:hint="default" w:ascii="Times New Roman" w:hAnsi="Times New Roman" w:eastAsia="仿宋" w:cs="Times New Roman"/>
          <w:b/>
          <w:bCs/>
          <w:sz w:val="28"/>
          <w:szCs w:val="28"/>
          <w:lang w:eastAsia="zh-CN"/>
        </w:rPr>
      </w:pPr>
    </w:p>
    <w:p>
      <w:pPr>
        <w:keepNext w:val="0"/>
        <w:keepLines w:val="0"/>
        <w:pageBreakBefore w:val="0"/>
        <w:widowControl w:val="0"/>
        <w:numPr>
          <w:ilvl w:val="0"/>
          <w:numId w:val="0"/>
        </w:numPr>
        <w:kinsoku/>
        <w:wordWrap/>
        <w:overflowPunct/>
        <w:topLinePunct w:val="0"/>
        <w:autoSpaceDE/>
        <w:bidi w:val="0"/>
        <w:spacing w:line="560" w:lineRule="exact"/>
        <w:ind w:firstLine="640" w:firstLineChars="200"/>
        <w:rPr>
          <w:rFonts w:hint="default" w:ascii="Times New Roman" w:hAnsi="Times New Roman" w:eastAsia="黑体" w:cs="Times New Roman"/>
          <w:sz w:val="32"/>
          <w:szCs w:val="32"/>
          <w:lang w:eastAsia="zh-CN"/>
        </w:rPr>
      </w:pPr>
      <w:r>
        <w:rPr>
          <w:rFonts w:hint="eastAsia" w:eastAsia="黑体" w:cs="Times New Roman"/>
          <w:sz w:val="32"/>
          <w:szCs w:val="32"/>
          <w:lang w:eastAsia="zh-CN"/>
        </w:rPr>
        <w:t>一、</w:t>
      </w:r>
      <w:r>
        <w:rPr>
          <w:rFonts w:hint="default" w:ascii="Times New Roman" w:hAnsi="Times New Roman" w:eastAsia="黑体" w:cs="Times New Roman"/>
          <w:sz w:val="32"/>
          <w:szCs w:val="32"/>
        </w:rPr>
        <w:t>竞赛</w:t>
      </w:r>
      <w:r>
        <w:rPr>
          <w:rFonts w:hint="default" w:ascii="Times New Roman" w:hAnsi="Times New Roman" w:eastAsia="黑体" w:cs="Times New Roman"/>
          <w:sz w:val="32"/>
          <w:szCs w:val="32"/>
          <w:lang w:eastAsia="zh-CN"/>
        </w:rPr>
        <w:t>日期和地点</w:t>
      </w:r>
    </w:p>
    <w:p>
      <w:pPr>
        <w:keepNext w:val="0"/>
        <w:keepLines w:val="0"/>
        <w:pageBreakBefore w:val="0"/>
        <w:widowControl w:val="0"/>
        <w:numPr>
          <w:ilvl w:val="0"/>
          <w:numId w:val="0"/>
        </w:numPr>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（一）时间</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Hans"/>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val="en-US" w:eastAsia="zh-Hans"/>
        </w:rPr>
        <w:t>年8月</w:t>
      </w:r>
      <w:r>
        <w:rPr>
          <w:rFonts w:hint="eastAsia" w:ascii="仿宋_GB2312" w:hAnsi="仿宋_GB2312" w:eastAsia="仿宋_GB2312" w:cs="仿宋_GB2312"/>
          <w:sz w:val="32"/>
          <w:szCs w:val="32"/>
          <w:lang w:val="en-US" w:eastAsia="zh-CN"/>
        </w:rPr>
        <w:t>（具体时间待定）</w:t>
      </w:r>
    </w:p>
    <w:p>
      <w:pPr>
        <w:keepNext w:val="0"/>
        <w:keepLines w:val="0"/>
        <w:pageBreakBefore w:val="0"/>
        <w:widowControl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highlight w:val="yellow"/>
        </w:rPr>
      </w:pP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地点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琼海</w:t>
      </w:r>
      <w:r>
        <w:rPr>
          <w:rFonts w:hint="eastAsia" w:ascii="仿宋_GB2312" w:hAnsi="仿宋_GB2312" w:eastAsia="仿宋_GB2312" w:cs="仿宋_GB2312"/>
          <w:sz w:val="32"/>
          <w:szCs w:val="32"/>
          <w:lang w:val="en-US" w:eastAsia="zh-Hans"/>
        </w:rPr>
        <w:t>市</w:t>
      </w:r>
    </w:p>
    <w:p>
      <w:pPr>
        <w:keepNext w:val="0"/>
        <w:keepLines w:val="0"/>
        <w:pageBreakBefore w:val="0"/>
        <w:widowControl w:val="0"/>
        <w:kinsoku/>
        <w:wordWrap/>
        <w:overflowPunct/>
        <w:topLinePunct w:val="0"/>
        <w:autoSpaceDE/>
        <w:bidi w:val="0"/>
        <w:spacing w:line="560" w:lineRule="exact"/>
        <w:ind w:firstLine="640" w:firstLineChars="200"/>
        <w:rPr>
          <w:rFonts w:ascii="Times New Roman" w:hAnsi="Times New Roman" w:eastAsia="黑体" w:cs="Times New Roman"/>
          <w:sz w:val="32"/>
          <w:szCs w:val="32"/>
        </w:rPr>
      </w:pPr>
      <w:r>
        <w:rPr>
          <w:rFonts w:hint="default" w:ascii="Times New Roman" w:hAnsi="Times New Roman" w:eastAsia="黑体" w:cs="Times New Roman"/>
          <w:sz w:val="32"/>
          <w:szCs w:val="32"/>
          <w:lang w:eastAsia="zh-CN"/>
        </w:rPr>
        <w:t>二</w:t>
      </w:r>
      <w:r>
        <w:rPr>
          <w:rFonts w:hint="default" w:ascii="Times New Roman" w:hAnsi="Times New Roman" w:eastAsia="黑体" w:cs="Times New Roman"/>
          <w:sz w:val="32"/>
          <w:szCs w:val="32"/>
        </w:rPr>
        <w:t>、竞赛项目</w:t>
      </w:r>
    </w:p>
    <w:p>
      <w:pPr>
        <w:widowControl w:val="0"/>
        <w:wordWrap/>
        <w:adjustRightInd/>
        <w:snapToGrid/>
        <w:spacing w:before="0" w:after="0" w:line="560" w:lineRule="exact"/>
        <w:ind w:right="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男子、女子U18组排球</w:t>
      </w:r>
    </w:p>
    <w:p>
      <w:pPr>
        <w:widowControl w:val="0"/>
        <w:numPr>
          <w:ilvl w:val="0"/>
          <w:numId w:val="1"/>
        </w:numPr>
        <w:wordWrap/>
        <w:adjustRightInd/>
        <w:snapToGrid/>
        <w:spacing w:before="0" w:after="0" w:line="560" w:lineRule="exact"/>
        <w:ind w:right="0" w:rightChars="0" w:firstLine="640" w:firstLineChars="200"/>
        <w:textAlignment w:val="auto"/>
        <w:outlineLvl w:val="9"/>
        <w:rPr>
          <w:rFonts w:hint="eastAsia" w:eastAsia="黑体" w:cs="Times New Roman"/>
          <w:b w:val="0"/>
          <w:bCs w:val="0"/>
          <w:sz w:val="32"/>
          <w:szCs w:val="32"/>
          <w:lang w:eastAsia="zh-CN"/>
        </w:rPr>
      </w:pPr>
      <w:r>
        <w:rPr>
          <w:rFonts w:hint="eastAsia" w:eastAsia="黑体" w:cs="Times New Roman"/>
          <w:b w:val="0"/>
          <w:bCs w:val="0"/>
          <w:sz w:val="32"/>
          <w:szCs w:val="32"/>
          <w:lang w:eastAsia="zh-CN"/>
        </w:rPr>
        <w:t>参赛单位</w:t>
      </w:r>
    </w:p>
    <w:p>
      <w:pPr>
        <w:widowControl w:val="0"/>
        <w:wordWrap/>
        <w:adjustRightInd/>
        <w:snapToGrid/>
        <w:spacing w:before="0" w:after="0" w:line="560" w:lineRule="exact"/>
        <w:ind w:left="0" w:leftChars="0" w:right="0" w:firstLine="640" w:firstLineChars="200"/>
        <w:textAlignment w:val="auto"/>
        <w:outlineLvl w:val="9"/>
        <w:rPr>
          <w:rFonts w:hint="default" w:eastAsia="仿宋_GB2312" w:cs="Times New Roman"/>
          <w:sz w:val="32"/>
          <w:szCs w:val="32"/>
          <w:lang w:val="en-US" w:eastAsia="zh-CN"/>
        </w:rPr>
      </w:pPr>
      <w:r>
        <w:rPr>
          <w:rFonts w:hint="eastAsia" w:eastAsia="仿宋_GB2312" w:cs="Times New Roman"/>
          <w:sz w:val="32"/>
          <w:szCs w:val="32"/>
          <w:lang w:val="en-US" w:eastAsia="zh-CN"/>
        </w:rPr>
        <w:t>各市、县、自治县人民政府组队参赛。</w:t>
      </w:r>
    </w:p>
    <w:p>
      <w:pPr>
        <w:widowControl w:val="0"/>
        <w:wordWrap/>
        <w:adjustRightInd/>
        <w:snapToGrid/>
        <w:spacing w:before="0" w:after="0" w:line="560" w:lineRule="exact"/>
        <w:ind w:right="0" w:firstLine="640" w:firstLineChars="200"/>
        <w:textAlignment w:val="auto"/>
        <w:outlineLvl w:val="9"/>
        <w:rPr>
          <w:rFonts w:hint="default" w:eastAsia="仿宋_GB2312" w:cs="Times New Roman"/>
          <w:sz w:val="32"/>
          <w:szCs w:val="32"/>
          <w:lang w:val="en-US" w:eastAsia="zh-CN"/>
        </w:rPr>
      </w:pPr>
      <w:r>
        <w:rPr>
          <w:rFonts w:hint="eastAsia" w:eastAsia="黑体" w:cs="Times New Roman"/>
          <w:b w:val="0"/>
          <w:bCs w:val="0"/>
          <w:sz w:val="32"/>
          <w:szCs w:val="32"/>
          <w:lang w:eastAsia="zh-CN"/>
        </w:rPr>
        <w:t>四</w:t>
      </w:r>
      <w:r>
        <w:rPr>
          <w:rFonts w:hint="default" w:ascii="Times New Roman" w:hAnsi="Times New Roman" w:eastAsia="黑体" w:cs="Times New Roman"/>
          <w:b w:val="0"/>
          <w:bCs w:val="0"/>
          <w:sz w:val="32"/>
          <w:szCs w:val="32"/>
          <w:lang w:eastAsia="zh-CN"/>
        </w:rPr>
        <w:t>、</w:t>
      </w:r>
      <w:r>
        <w:rPr>
          <w:rFonts w:hint="eastAsia" w:eastAsia="黑体" w:cs="Times New Roman"/>
          <w:b w:val="0"/>
          <w:bCs w:val="0"/>
          <w:sz w:val="32"/>
          <w:szCs w:val="32"/>
          <w:lang w:eastAsia="zh-CN"/>
        </w:rPr>
        <w:t>参赛办法</w:t>
      </w:r>
    </w:p>
    <w:p>
      <w:pPr>
        <w:keepNext w:val="0"/>
        <w:keepLines w:val="0"/>
        <w:pageBreakBefore w:val="0"/>
        <w:widowControl w:val="0"/>
        <w:kinsoku/>
        <w:wordWrap/>
        <w:overflowPunct/>
        <w:topLinePunct w:val="0"/>
        <w:autoSpaceDE/>
        <w:bidi w:val="0"/>
        <w:spacing w:line="56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Hans"/>
        </w:rPr>
        <w:t>（一）</w:t>
      </w:r>
      <w:r>
        <w:rPr>
          <w:rFonts w:hint="eastAsia" w:ascii="楷体_GB2312" w:hAnsi="楷体_GB2312" w:eastAsia="楷体_GB2312" w:cs="楷体_GB2312"/>
          <w:sz w:val="32"/>
          <w:szCs w:val="32"/>
          <w:lang w:val="en-US" w:eastAsia="zh-CN"/>
        </w:rPr>
        <w:t>参赛名额</w:t>
      </w:r>
    </w:p>
    <w:p>
      <w:pPr>
        <w:widowControl w:val="0"/>
        <w:numPr>
          <w:ilvl w:val="0"/>
          <w:numId w:val="0"/>
        </w:numPr>
        <w:wordWrap/>
        <w:adjustRightInd/>
        <w:snapToGrid/>
        <w:spacing w:before="0" w:after="0" w:line="560" w:lineRule="exact"/>
        <w:ind w:right="0" w:righ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每参赛单位可报男子、女子各1队；每队须报领队1名；可报教练员1名、助理教练1名，运动员14名。领队、教练员是本队赛风赛纪第一责任人。</w:t>
      </w:r>
    </w:p>
    <w:p>
      <w:pPr>
        <w:keepNext w:val="0"/>
        <w:keepLines w:val="0"/>
        <w:pageBreakBefore w:val="0"/>
        <w:widowControl w:val="0"/>
        <w:kinsoku/>
        <w:wordWrap/>
        <w:overflowPunct/>
        <w:topLinePunct w:val="0"/>
        <w:autoSpaceDE/>
        <w:bidi w:val="0"/>
        <w:spacing w:line="56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Hans"/>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val="en-US" w:eastAsia="zh-Hans"/>
        </w:rPr>
        <w:t>）</w:t>
      </w:r>
      <w:r>
        <w:rPr>
          <w:rFonts w:hint="eastAsia" w:ascii="楷体_GB2312" w:hAnsi="楷体_GB2312" w:eastAsia="楷体_GB2312" w:cs="楷体_GB2312"/>
          <w:sz w:val="32"/>
          <w:szCs w:val="32"/>
          <w:lang w:val="en-US" w:eastAsia="zh-CN"/>
        </w:rPr>
        <w:t>参赛年龄</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参赛运动员须为2008年1月1日（含）以后出生者。</w:t>
      </w:r>
    </w:p>
    <w:p>
      <w:pPr>
        <w:spacing w:line="560" w:lineRule="exact"/>
        <w:ind w:firstLine="640" w:firstLineChars="200"/>
        <w:rPr>
          <w:rFonts w:eastAsia="黑体"/>
          <w:sz w:val="32"/>
          <w:szCs w:val="32"/>
          <w:lang w:eastAsia="zh-CN"/>
        </w:rPr>
      </w:pPr>
      <w:r>
        <w:rPr>
          <w:rFonts w:eastAsia="黑体"/>
          <w:sz w:val="32"/>
          <w:szCs w:val="32"/>
          <w:lang w:eastAsia="zh-CN"/>
        </w:rPr>
        <w:t>五、运动员资格与审查</w:t>
      </w:r>
    </w:p>
    <w:p>
      <w:pPr>
        <w:keepNext w:val="0"/>
        <w:keepLines w:val="0"/>
        <w:pageBreakBefore w:val="0"/>
        <w:widowControl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（一）运动员资格</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1.2025年12月31日前取得海南省正式户籍或学籍。</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2.须符合《海南省运动员注册与交流管理办法（试行）》（琼旅文办函〔20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341</w:t>
      </w:r>
      <w:r>
        <w:rPr>
          <w:rFonts w:hint="eastAsia" w:ascii="仿宋_GB2312" w:hAnsi="仿宋_GB2312" w:eastAsia="仿宋_GB2312" w:cs="仿宋_GB2312"/>
          <w:sz w:val="32"/>
          <w:szCs w:val="32"/>
          <w:lang w:eastAsia="zh-CN"/>
        </w:rPr>
        <w:t>号）等有关规定，并于2026年1月31日前在省旅文厅办理注册。</w:t>
      </w:r>
    </w:p>
    <w:p>
      <w:pPr>
        <w:spacing w:line="56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kern w:val="0"/>
          <w:sz w:val="32"/>
          <w:szCs w:val="32"/>
          <w:shd w:val="clear" w:color="auto" w:fill="FFFFFF"/>
        </w:rPr>
        <w:t>3.运动员</w:t>
      </w: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经县级以上人民医院或二级甲等以上医院检查证明身体健康</w:t>
      </w:r>
      <w:r>
        <w:rPr>
          <w:rFonts w:hint="eastAsia" w:ascii="仿宋_GB2312" w:hAnsi="仿宋_GB2312" w:eastAsia="仿宋_GB2312" w:cs="仿宋_GB2312"/>
          <w:color w:val="auto"/>
          <w:kern w:val="0"/>
          <w:sz w:val="32"/>
          <w:szCs w:val="32"/>
          <w:shd w:val="clear" w:color="auto" w:fill="FFFFFF"/>
        </w:rPr>
        <w:t>，报名表须有体育主管部门和医务部门盖章。</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各市、县输送到我省优秀运动队并在国家体育总局注册的在编运动员代表原输送市、县参加比赛;经原输送市、县同意,办理交流协议,报省旅文厅批准可代表其它市、县和行业参赛;海南体育职业技术学院、海口市体工队优秀运动队从外省引进的在国家体育总局注册代表我省参加全国比赛且在协议期内的运动员代表资格由各市、县、行业体协与运动员所在训练单位协商决定,报省旅文厅备案。</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.未经省旅文厅同意输送到其他省、区、市的海南籍运动员不能参赛。</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各单位应为参赛运动员购买比赛期间相应的人身意外伤害保险。</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（三）资格审查</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1.省旅文厅将依据有关规定对运动员参赛资格进行审查，并采取公示等程序接受各参赛单位监督。各参赛单位可利用自查、互查和举报等形式，对运动员参赛资格进行审核与监督。</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运动员在参赛资格问题上经查确实违反规定的，单人项目取消本人参赛资格和比赛成绩；两人和两人以上项目取消全队参赛资格和比赛成绩。此外，还将根据参赛代表团赛风赛纪和反兴奋剂工作责任书及其它有关规定对相关责任人员和单位进行处罚。凡运动员（队）被取消参赛资格和比赛成绩的，已完成的比赛结果不再改变，其被取消的名次依次递补。</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3.凡对参赛运动员资格有异议并提出申诉的，参赛单位须向大会总裁委员会提交书面申诉报告，并提供相应的材料，同时缴纳申诉费1000元。胜诉者将如数归还申诉费，否则不予受理。</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4.各代表队都要严格遵守国家有关法律和大会有关规定，如有违犯，按社会治安管理条例和大会有关纪律作出相应处罚。</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领队、教练员是本队赛风赛纪第一责任人。</w:t>
      </w:r>
    </w:p>
    <w:p>
      <w:pPr>
        <w:widowControl w:val="0"/>
        <w:wordWrap/>
        <w:adjustRightInd/>
        <w:snapToGrid/>
        <w:spacing w:before="0" w:after="0" w:line="560" w:lineRule="exact"/>
        <w:ind w:left="0" w:leftChars="0" w:right="0" w:firstLine="640" w:firstLineChars="200"/>
        <w:textAlignment w:val="auto"/>
        <w:outlineLvl w:val="9"/>
        <w:rPr>
          <w:rFonts w:hint="default" w:eastAsia="仿宋_GB2312" w:cs="Times New Roman"/>
          <w:sz w:val="32"/>
          <w:szCs w:val="32"/>
          <w:lang w:val="en-US" w:eastAsia="zh-CN"/>
        </w:rPr>
      </w:pPr>
      <w:r>
        <w:rPr>
          <w:rFonts w:hint="eastAsia" w:eastAsia="黑体" w:cs="Times New Roman"/>
          <w:b w:val="0"/>
          <w:bCs w:val="0"/>
          <w:sz w:val="32"/>
          <w:szCs w:val="32"/>
          <w:lang w:eastAsia="zh-CN"/>
        </w:rPr>
        <w:t>六</w:t>
      </w:r>
      <w:r>
        <w:rPr>
          <w:rFonts w:hint="default" w:ascii="Times New Roman" w:hAnsi="Times New Roman" w:eastAsia="黑体" w:cs="Times New Roman"/>
          <w:b w:val="0"/>
          <w:bCs w:val="0"/>
          <w:sz w:val="32"/>
          <w:szCs w:val="32"/>
          <w:lang w:eastAsia="zh-CN"/>
        </w:rPr>
        <w:t>、</w:t>
      </w:r>
      <w:r>
        <w:rPr>
          <w:rFonts w:hint="eastAsia" w:eastAsia="黑体" w:cs="Times New Roman"/>
          <w:b w:val="0"/>
          <w:bCs w:val="0"/>
          <w:sz w:val="32"/>
          <w:szCs w:val="32"/>
          <w:lang w:eastAsia="zh-CN"/>
        </w:rPr>
        <w:t>竞赛办法</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（一）竞赛分组</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1.如参赛队7支（含）以下时，采用单循环制进行比赛；如参赛队超过7支队，则采用分小组进行比赛，分组时，运动队依照第</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届省运会排球赛名次排序，进行蛇形排列</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没有名次的队</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以抽签方式抽入各小组（抽签日期另行通知）。</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2.如该组别参赛队为：8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11时，第一阶段分A、B两组进行单循环比赛，各组前四名参加第二阶段</w:t>
      </w:r>
      <w:r>
        <w:rPr>
          <w:rFonts w:hint="eastAsia" w:ascii="仿宋_GB2312" w:hAnsi="仿宋_GB2312" w:eastAsia="仿宋_GB2312" w:cs="仿宋_GB2312"/>
          <w:sz w:val="32"/>
          <w:szCs w:val="32"/>
          <w:lang w:val="en-US" w:eastAsia="zh-CN"/>
        </w:rPr>
        <w:t>进行交叉淘汰赛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依照</w:t>
      </w:r>
      <w:r>
        <w:rPr>
          <w:rFonts w:hint="eastAsia" w:ascii="仿宋_GB2312" w:hAnsi="仿宋_GB2312" w:eastAsia="仿宋_GB2312" w:cs="仿宋_GB2312"/>
          <w:sz w:val="32"/>
          <w:szCs w:val="32"/>
          <w:lang w:eastAsia="zh-CN"/>
        </w:rPr>
        <w:t>第二阶段</w:t>
      </w:r>
      <w:r>
        <w:rPr>
          <w:rFonts w:hint="eastAsia" w:ascii="仿宋_GB2312" w:hAnsi="仿宋_GB2312" w:eastAsia="仿宋_GB2312" w:cs="仿宋_GB2312"/>
          <w:sz w:val="32"/>
          <w:szCs w:val="32"/>
          <w:lang w:val="en-US" w:eastAsia="zh-CN"/>
        </w:rPr>
        <w:t>淘汰赛胜队</w:t>
      </w:r>
      <w:r>
        <w:rPr>
          <w:rFonts w:hint="eastAsia" w:ascii="仿宋_GB2312" w:hAnsi="仿宋_GB2312" w:eastAsia="仿宋_GB2312" w:cs="仿宋_GB2312"/>
          <w:sz w:val="32"/>
          <w:szCs w:val="32"/>
          <w:lang w:eastAsia="zh-CN"/>
        </w:rPr>
        <w:t>，参加1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4名</w:t>
      </w:r>
      <w:r>
        <w:rPr>
          <w:rFonts w:hint="eastAsia" w:ascii="仿宋_GB2312" w:hAnsi="仿宋_GB2312" w:eastAsia="仿宋_GB2312" w:cs="仿宋_GB2312"/>
          <w:sz w:val="32"/>
          <w:szCs w:val="32"/>
          <w:lang w:val="en-US" w:eastAsia="zh-CN"/>
        </w:rPr>
        <w:t>排名</w:t>
      </w:r>
      <w:r>
        <w:rPr>
          <w:rFonts w:hint="eastAsia" w:ascii="仿宋_GB2312" w:hAnsi="仿宋_GB2312" w:eastAsia="仿宋_GB2312" w:cs="仿宋_GB2312"/>
          <w:sz w:val="32"/>
          <w:szCs w:val="32"/>
          <w:lang w:eastAsia="zh-CN"/>
        </w:rPr>
        <w:t>赛；</w:t>
      </w:r>
      <w:r>
        <w:rPr>
          <w:rFonts w:hint="eastAsia" w:ascii="仿宋_GB2312" w:hAnsi="仿宋_GB2312" w:eastAsia="仿宋_GB2312" w:cs="仿宋_GB2312"/>
          <w:sz w:val="32"/>
          <w:szCs w:val="32"/>
          <w:lang w:val="en-US" w:eastAsia="zh-CN"/>
        </w:rPr>
        <w:t>负队</w:t>
      </w:r>
      <w:r>
        <w:rPr>
          <w:rFonts w:hint="eastAsia" w:ascii="仿宋_GB2312" w:hAnsi="仿宋_GB2312" w:eastAsia="仿宋_GB2312" w:cs="仿宋_GB2312"/>
          <w:sz w:val="32"/>
          <w:szCs w:val="32"/>
          <w:lang w:eastAsia="zh-CN"/>
        </w:rPr>
        <w:t>参加5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8名</w:t>
      </w:r>
      <w:r>
        <w:rPr>
          <w:rFonts w:hint="eastAsia" w:ascii="仿宋_GB2312" w:hAnsi="仿宋_GB2312" w:eastAsia="仿宋_GB2312" w:cs="仿宋_GB2312"/>
          <w:sz w:val="32"/>
          <w:szCs w:val="32"/>
          <w:lang w:val="en-US" w:eastAsia="zh-CN"/>
        </w:rPr>
        <w:t>排名</w:t>
      </w:r>
      <w:r>
        <w:rPr>
          <w:rFonts w:hint="eastAsia" w:ascii="仿宋_GB2312" w:hAnsi="仿宋_GB2312" w:eastAsia="仿宋_GB2312" w:cs="仿宋_GB2312"/>
          <w:sz w:val="32"/>
          <w:szCs w:val="32"/>
          <w:lang w:eastAsia="zh-CN"/>
        </w:rPr>
        <w:t>赛。</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3.如该组别参赛队为12支队以上(含12支队)时,第一阶段分A、B、C、D四组进行单循环比赛，各组前2名参加第二阶段决赛。第二阶段采取交叉淘汰赛。</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执行中国排球协会审定《排球竞赛规则</w:t>
      </w:r>
      <w:r>
        <w:rPr>
          <w:rFonts w:hint="eastAsia" w:ascii="仿宋_GB2312" w:hAnsi="仿宋_GB2312" w:eastAsia="仿宋_GB2312" w:cs="仿宋_GB2312"/>
          <w:sz w:val="32"/>
          <w:szCs w:val="32"/>
          <w:lang w:val="en-US" w:eastAsia="zh-CN"/>
        </w:rPr>
        <w:t>2021-2024</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lang w:val="en-US" w:eastAsia="zh-CN"/>
        </w:rPr>
        <w:t>竞赛规程相关要求</w:t>
      </w:r>
      <w:r>
        <w:rPr>
          <w:rFonts w:hint="eastAsia" w:ascii="仿宋_GB2312" w:hAnsi="仿宋_GB2312" w:eastAsia="仿宋_GB2312" w:cs="仿宋_GB2312"/>
          <w:sz w:val="32"/>
          <w:szCs w:val="32"/>
          <w:lang w:eastAsia="zh-CN"/>
        </w:rPr>
        <w:t>。</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比赛用球大会指定比赛用球：</w:t>
      </w:r>
      <w:r>
        <w:rPr>
          <w:rFonts w:hint="eastAsia" w:ascii="仿宋_GB2312" w:hAnsi="仿宋_GB2312" w:eastAsia="仿宋_GB2312" w:cs="仿宋_GB2312"/>
          <w:sz w:val="32"/>
          <w:szCs w:val="32"/>
          <w:lang w:val="en-US" w:eastAsia="zh-CN"/>
        </w:rPr>
        <w:t>米卡萨v200w。</w:t>
      </w:r>
      <w:r>
        <w:rPr>
          <w:rFonts w:hint="eastAsia" w:ascii="仿宋_GB2312" w:hAnsi="仿宋_GB2312" w:eastAsia="仿宋_GB2312" w:cs="仿宋_GB2312"/>
          <w:sz w:val="32"/>
          <w:szCs w:val="32"/>
          <w:lang w:eastAsia="zh-CN"/>
        </w:rPr>
        <w:t xml:space="preserve"> </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比赛服装，运动员至少必须准备二套以上（深、浅）统一式样的比赛服装和统一颜色的比赛袜子，上衣前后必须严格按照</w:t>
      </w:r>
      <w:r>
        <w:rPr>
          <w:rFonts w:hint="eastAsia" w:ascii="仿宋_GB2312" w:hAnsi="仿宋_GB2312" w:eastAsia="仿宋_GB2312" w:cs="仿宋_GB2312"/>
          <w:sz w:val="32"/>
          <w:szCs w:val="32"/>
          <w:lang w:val="en-US" w:eastAsia="zh-CN"/>
        </w:rPr>
        <w:t>竞赛</w:t>
      </w:r>
      <w:r>
        <w:rPr>
          <w:rFonts w:hint="eastAsia" w:ascii="仿宋_GB2312" w:hAnsi="仿宋_GB2312" w:eastAsia="仿宋_GB2312" w:cs="仿宋_GB2312"/>
          <w:sz w:val="32"/>
          <w:szCs w:val="32"/>
          <w:lang w:eastAsia="zh-CN"/>
        </w:rPr>
        <w:t>规则规定的尺寸印制明显的号码（1</w:t>
      </w:r>
      <w:r>
        <w:rPr>
          <w:rFonts w:hint="eastAsia" w:ascii="仿宋_GB2312" w:hAnsi="仿宋_GB2312" w:eastAsia="仿宋_GB2312" w:cs="仿宋_GB2312"/>
          <w:sz w:val="32"/>
          <w:szCs w:val="32"/>
          <w:lang w:val="en-US" w:eastAsia="zh-CN"/>
        </w:rPr>
        <w:t>-99</w:t>
      </w:r>
      <w:r>
        <w:rPr>
          <w:rFonts w:hint="eastAsia" w:ascii="仿宋_GB2312" w:hAnsi="仿宋_GB2312" w:eastAsia="仿宋_GB2312" w:cs="仿宋_GB2312"/>
          <w:sz w:val="32"/>
          <w:szCs w:val="32"/>
          <w:lang w:eastAsia="zh-CN"/>
        </w:rPr>
        <w:t>号）、队名、运动员中文姓名及队长标志，并在报名表上注明服装颜色。如服装不符合要求，号码、姓名与报名表不符，或无号码、不打印姓名者不得上场比赛（赛前技术会上交验比赛服装）。</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教练员在</w:t>
      </w:r>
      <w:r>
        <w:rPr>
          <w:rFonts w:hint="eastAsia" w:ascii="仿宋_GB2312" w:hAnsi="仿宋_GB2312" w:eastAsia="仿宋_GB2312" w:cs="仿宋_GB2312"/>
          <w:sz w:val="32"/>
          <w:szCs w:val="32"/>
          <w:lang w:val="en-US" w:eastAsia="zh-CN"/>
        </w:rPr>
        <w:t>临场</w:t>
      </w:r>
      <w:r>
        <w:rPr>
          <w:rFonts w:hint="eastAsia" w:ascii="仿宋_GB2312" w:hAnsi="仿宋_GB2312" w:eastAsia="仿宋_GB2312" w:cs="仿宋_GB2312"/>
          <w:sz w:val="32"/>
          <w:szCs w:val="32"/>
          <w:lang w:eastAsia="zh-CN"/>
        </w:rPr>
        <w:t>比赛期间必须穿着统一服装参加比赛活动。</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运动员赛前必须出示</w:t>
      </w:r>
      <w:r>
        <w:rPr>
          <w:rFonts w:hint="eastAsia" w:ascii="仿宋_GB2312" w:hAnsi="仿宋_GB2312" w:eastAsia="仿宋_GB2312" w:cs="仿宋_GB2312"/>
          <w:sz w:val="32"/>
          <w:szCs w:val="32"/>
          <w:lang w:val="en-US" w:eastAsia="zh-CN"/>
        </w:rPr>
        <w:t>居民身份证和</w:t>
      </w:r>
      <w:r>
        <w:rPr>
          <w:rFonts w:hint="eastAsia" w:ascii="仿宋_GB2312" w:hAnsi="仿宋_GB2312" w:eastAsia="仿宋_GB2312" w:cs="仿宋_GB2312"/>
          <w:sz w:val="32"/>
          <w:szCs w:val="32"/>
          <w:lang w:eastAsia="zh-CN"/>
        </w:rPr>
        <w:t>本人注册证才能进行参加比赛。</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杜绝冒名顶替等弄虚作假现象，一经发现，将取消球队比赛资格。</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（七）赛制和决定名次方法</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1.采用五局三胜制；</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2.胜场：队伍胜场多者，排名在前；</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积分：如胜场相等，则积分高者在先。计分办法为：比赛结果为3∶0或3∶1胜者积3分，</w:t>
      </w:r>
      <w:r>
        <w:rPr>
          <w:rFonts w:hint="eastAsia" w:ascii="仿宋_GB2312" w:hAnsi="仿宋_GB2312" w:eastAsia="仿宋_GB2312" w:cs="仿宋_GB2312"/>
          <w:sz w:val="32"/>
          <w:szCs w:val="32"/>
          <w:lang w:val="en-US" w:eastAsia="zh-CN"/>
        </w:rPr>
        <w:t>负队积0分；</w:t>
      </w:r>
      <w:r>
        <w:rPr>
          <w:rFonts w:hint="eastAsia" w:ascii="仿宋_GB2312" w:hAnsi="仿宋_GB2312" w:eastAsia="仿宋_GB2312" w:cs="仿宋_GB2312"/>
          <w:sz w:val="32"/>
          <w:szCs w:val="32"/>
          <w:lang w:eastAsia="zh-CN"/>
        </w:rPr>
        <w:t>3∶2胜者积2分，负者积1分；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.胜负局数比值（C值）：当两队或两队以上比赛积分仍相等时，全部比赛胜局数与负局数比值大者排名在前；</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.总得失分比值（Z值）：当两队或两队以上胜负局数比值（C值）仍相等时，全部比赛得分值与失分值比值大者排名在前；</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.当两队总得失分比值（Z值）仍相等时，两队间比赛结果胜者排名在前；但三队或三</w:t>
      </w:r>
      <w:r>
        <w:rPr>
          <w:rFonts w:hint="eastAsia" w:ascii="仿宋_GB2312" w:hAnsi="仿宋_GB2312" w:eastAsia="仿宋_GB2312" w:cs="仿宋_GB2312"/>
          <w:sz w:val="32"/>
          <w:szCs w:val="32"/>
          <w:lang w:val="en-US" w:eastAsia="zh-CN"/>
        </w:rPr>
        <w:t>队</w:t>
      </w:r>
      <w:r>
        <w:rPr>
          <w:rFonts w:hint="eastAsia" w:ascii="仿宋_GB2312" w:hAnsi="仿宋_GB2312" w:eastAsia="仿宋_GB2312" w:cs="仿宋_GB2312"/>
          <w:sz w:val="32"/>
          <w:szCs w:val="32"/>
          <w:lang w:eastAsia="zh-CN"/>
        </w:rPr>
        <w:t>以上Z值相等时，则在该几队之间依次按照上述顺序来决定名次。</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参加比赛的每一名运动员必须参加身体素质测验，否则不计竞赛成绩。</w:t>
      </w:r>
      <w:r>
        <w:rPr>
          <w:rFonts w:hint="eastAsia" w:ascii="仿宋_GB2312" w:hAnsi="仿宋_GB2312" w:eastAsia="仿宋_GB2312" w:cs="仿宋_GB2312"/>
          <w:sz w:val="32"/>
          <w:szCs w:val="32"/>
          <w:lang w:val="en-US" w:eastAsia="zh-CN"/>
        </w:rPr>
        <w:t>身体素质测验内容：助跑摸高、半米字移动、实心球掷远（2KG）、快速挺举（女10KG、男25KG），以成绩最好的三项计算个人得分；</w:t>
      </w:r>
      <w:r>
        <w:rPr>
          <w:rFonts w:hint="eastAsia" w:ascii="仿宋_GB2312" w:hAnsi="仿宋_GB2312" w:eastAsia="仿宋_GB2312" w:cs="仿宋_GB2312"/>
          <w:sz w:val="32"/>
          <w:szCs w:val="32"/>
          <w:lang w:eastAsia="zh-CN"/>
        </w:rPr>
        <w:t>各队以其中8名计算本队身体素质测验成绩。本次比赛身体素质测验项目在赛前公布。评分标准和测试方法依据《中国青少年排球教学训练大纲》进行。</w:t>
      </w:r>
      <w:r>
        <w:rPr>
          <w:rFonts w:hint="eastAsia" w:ascii="仿宋_GB2312" w:hAnsi="仿宋_GB2312" w:eastAsia="仿宋_GB2312" w:cs="仿宋_GB2312"/>
          <w:sz w:val="32"/>
          <w:szCs w:val="32"/>
          <w:lang w:val="en-US" w:eastAsia="zh-CN"/>
        </w:rPr>
        <w:t>测试方法见附件。</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决定比赛总名次比赛成绩外加入身体测验的成绩，以计算最终排名。计算方法为：比赛得分=（参加比赛的队数－比赛名次）×0.7，身体素质得分=（参加测验的队数－测验名次）×0.3。将以上两项得分相加，即为总分。按总分排名决定总名次，总分多者名次列前。如总分相同，则比赛得分高者名次列前。</w:t>
      </w:r>
    </w:p>
    <w:p>
      <w:pPr>
        <w:widowControl w:val="0"/>
        <w:wordWrap/>
        <w:adjustRightInd/>
        <w:snapToGrid/>
        <w:spacing w:before="0" w:after="0" w:line="560" w:lineRule="exact"/>
        <w:ind w:left="0" w:leftChars="0" w:right="0" w:firstLine="640" w:firstLineChars="200"/>
        <w:textAlignment w:val="auto"/>
        <w:outlineLvl w:val="9"/>
        <w:rPr>
          <w:rFonts w:hint="default" w:ascii="Times New Roman" w:hAnsi="Times New Roman" w:eastAsia="黑体" w:cs="Times New Roman"/>
          <w:b w:val="0"/>
          <w:bCs w:val="0"/>
          <w:sz w:val="32"/>
          <w:szCs w:val="32"/>
          <w:lang w:eastAsia="zh-CN"/>
        </w:rPr>
      </w:pPr>
      <w:r>
        <w:rPr>
          <w:rFonts w:hint="eastAsia" w:eastAsia="黑体" w:cs="Times New Roman"/>
          <w:b w:val="0"/>
          <w:bCs w:val="0"/>
          <w:sz w:val="32"/>
          <w:szCs w:val="32"/>
          <w:lang w:eastAsia="zh-CN"/>
        </w:rPr>
        <w:t>七</w:t>
      </w:r>
      <w:r>
        <w:rPr>
          <w:rFonts w:hint="default" w:ascii="Times New Roman" w:hAnsi="Times New Roman" w:eastAsia="黑体" w:cs="Times New Roman"/>
          <w:b w:val="0"/>
          <w:bCs w:val="0"/>
          <w:sz w:val="32"/>
          <w:szCs w:val="32"/>
          <w:lang w:eastAsia="zh-CN"/>
        </w:rPr>
        <w:t>、兴奋剂和性别检查</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实行兴奋剂抽查，检查和处罚按照国家体育总局、中国奥委会反兴奋剂委员会的有关规定执行。</w:t>
      </w:r>
    </w:p>
    <w:p>
      <w:pPr>
        <w:widowControl w:val="0"/>
        <w:wordWrap/>
        <w:adjustRightInd/>
        <w:snapToGrid/>
        <w:spacing w:before="0" w:after="0" w:line="560" w:lineRule="exact"/>
        <w:ind w:left="0" w:leftChars="0" w:right="0" w:firstLine="640" w:firstLineChars="200"/>
        <w:textAlignment w:val="auto"/>
        <w:outlineLvl w:val="9"/>
        <w:rPr>
          <w:rFonts w:hint="default" w:ascii="Times New Roman" w:hAnsi="Times New Roman" w:eastAsia="仿宋_GB2312" w:cs="Times New Roman"/>
          <w:sz w:val="32"/>
          <w:szCs w:val="32"/>
          <w:lang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性别检查将</w:t>
      </w:r>
      <w:r>
        <w:rPr>
          <w:rFonts w:hint="default" w:ascii="Times New Roman" w:hAnsi="Times New Roman" w:eastAsia="仿宋_GB2312" w:cs="Times New Roman"/>
          <w:sz w:val="32"/>
          <w:szCs w:val="32"/>
          <w:lang w:eastAsia="zh-CN"/>
        </w:rPr>
        <w:t>根据国际组织有关规定，按照必需和必要的原则进行。</w:t>
      </w:r>
    </w:p>
    <w:p>
      <w:pPr>
        <w:widowControl w:val="0"/>
        <w:wordWrap/>
        <w:adjustRightInd/>
        <w:snapToGrid/>
        <w:spacing w:before="0" w:after="0" w:line="560" w:lineRule="exact"/>
        <w:ind w:left="0" w:leftChars="0" w:right="0" w:firstLine="640" w:firstLineChars="200"/>
        <w:textAlignment w:val="auto"/>
        <w:outlineLvl w:val="9"/>
        <w:rPr>
          <w:rFonts w:hint="default" w:ascii="Times New Roman" w:hAnsi="Times New Roman" w:eastAsia="黑体" w:cs="Times New Roman"/>
          <w:b w:val="0"/>
          <w:bCs w:val="0"/>
          <w:sz w:val="32"/>
          <w:szCs w:val="32"/>
          <w:lang w:eastAsia="zh-CN"/>
        </w:rPr>
      </w:pPr>
      <w:r>
        <w:rPr>
          <w:rFonts w:hint="eastAsia" w:eastAsia="黑体" w:cs="Times New Roman"/>
          <w:b w:val="0"/>
          <w:bCs w:val="0"/>
          <w:sz w:val="32"/>
          <w:szCs w:val="32"/>
          <w:lang w:eastAsia="zh-CN"/>
        </w:rPr>
        <w:t>八</w:t>
      </w:r>
      <w:r>
        <w:rPr>
          <w:rFonts w:hint="default" w:ascii="Times New Roman" w:hAnsi="Times New Roman" w:eastAsia="黑体" w:cs="Times New Roman"/>
          <w:b w:val="0"/>
          <w:bCs w:val="0"/>
          <w:sz w:val="32"/>
          <w:szCs w:val="32"/>
          <w:lang w:eastAsia="zh-CN"/>
        </w:rPr>
        <w:t>、报名和报到</w:t>
      </w:r>
    </w:p>
    <w:p>
      <w:pPr>
        <w:widowControl w:val="0"/>
        <w:wordWrap/>
        <w:adjustRightInd/>
        <w:snapToGrid/>
        <w:spacing w:before="0" w:after="0" w:line="560" w:lineRule="exact"/>
        <w:ind w:left="0" w:leftChars="0" w:right="0" w:firstLine="640" w:firstLineChars="200"/>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（一）报名</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参赛单位须于</w:t>
      </w:r>
      <w:r>
        <w:rPr>
          <w:rFonts w:hint="eastAsia" w:ascii="仿宋_GB2312" w:hAnsi="仿宋_GB2312" w:eastAsia="仿宋_GB2312" w:cs="仿宋_GB2312"/>
          <w:sz w:val="32"/>
          <w:szCs w:val="32"/>
          <w:lang w:val="en-US" w:eastAsia="zh-CN"/>
        </w:rPr>
        <w:t>2026</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 w:eastAsia="zh-CN"/>
        </w:rPr>
        <w:t xml:space="preserve"> </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 w:eastAsia="zh-CN"/>
        </w:rPr>
        <w:t xml:space="preserve"> </w:t>
      </w:r>
      <w:r>
        <w:rPr>
          <w:rFonts w:hint="eastAsia" w:ascii="仿宋_GB2312" w:hAnsi="仿宋_GB2312" w:eastAsia="仿宋_GB2312" w:cs="仿宋_GB2312"/>
          <w:sz w:val="32"/>
          <w:szCs w:val="32"/>
          <w:lang w:eastAsia="zh-CN"/>
        </w:rPr>
        <w:t>日前在省运会报名系统上（以补充通知为准）按相关要求报名；并须在报名期内将报名表打印一式二份，加盖单位公章后用EMS（中国邮政速递）分别寄到省旅文厅竞体处（联系人：万俊峰，电话：</w:t>
      </w:r>
      <w:r>
        <w:rPr>
          <w:rFonts w:hint="eastAsia" w:ascii="仿宋_GB2312" w:hAnsi="仿宋_GB2312" w:eastAsia="仿宋_GB2312" w:cs="仿宋_GB2312"/>
          <w:sz w:val="32"/>
          <w:szCs w:val="32"/>
          <w:lang w:val="en-US" w:eastAsia="zh-CN"/>
        </w:rPr>
        <w:t>65329588</w:t>
      </w:r>
      <w:r>
        <w:rPr>
          <w:rFonts w:hint="eastAsia" w:ascii="仿宋_GB2312" w:hAnsi="仿宋_GB2312" w:eastAsia="仿宋_GB2312" w:cs="仿宋_GB2312"/>
          <w:sz w:val="32"/>
          <w:szCs w:val="32"/>
          <w:lang w:eastAsia="zh-CN"/>
        </w:rPr>
        <w:t>，地址：海口市白龙南路43号）和琼海市旅文局（联系人：符式兴，电话：</w:t>
      </w:r>
      <w:r>
        <w:rPr>
          <w:rFonts w:hint="eastAsia" w:ascii="仿宋_GB2312" w:hAnsi="仿宋_GB2312" w:eastAsia="仿宋_GB2312" w:cs="仿宋_GB2312"/>
          <w:sz w:val="32"/>
          <w:szCs w:val="32"/>
          <w:lang w:val="en-US" w:eastAsia="zh-CN"/>
        </w:rPr>
        <w:t>13976328852，地址：</w:t>
      </w:r>
      <w:r>
        <w:rPr>
          <w:rFonts w:hint="eastAsia" w:ascii="仿宋_GB2312" w:hAnsi="仿宋_GB2312" w:eastAsia="仿宋_GB2312" w:cs="仿宋_GB2312"/>
          <w:sz w:val="32"/>
          <w:szCs w:val="32"/>
          <w:lang w:eastAsia="zh-CN"/>
        </w:rPr>
        <w:t>琼海市南门二路</w:t>
      </w:r>
      <w:r>
        <w:rPr>
          <w:rFonts w:hint="eastAsia" w:ascii="仿宋_GB2312" w:hAnsi="仿宋_GB2312" w:eastAsia="仿宋_GB2312" w:cs="仿宋_GB2312"/>
          <w:sz w:val="32"/>
          <w:szCs w:val="32"/>
          <w:lang w:val="en-US" w:eastAsia="zh-CN"/>
        </w:rPr>
        <w:t>5号</w:t>
      </w:r>
      <w:r>
        <w:rPr>
          <w:rFonts w:hint="eastAsia" w:ascii="仿宋_GB2312" w:hAnsi="仿宋_GB2312" w:eastAsia="仿宋_GB2312" w:cs="仿宋_GB2312"/>
          <w:sz w:val="32"/>
          <w:szCs w:val="32"/>
          <w:lang w:eastAsia="zh-CN"/>
        </w:rPr>
        <w:t>）。报名截止日后，系统将自动关闭，不再受理报名；逾期或不提交纸质报名表者，视为报名未确认，不予安排比赛。报名不足3队（人），则取消该比赛。</w:t>
      </w:r>
    </w:p>
    <w:p>
      <w:pPr>
        <w:widowControl w:val="0"/>
        <w:wordWrap/>
        <w:adjustRightInd/>
        <w:snapToGrid/>
        <w:spacing w:before="0" w:after="0" w:line="560" w:lineRule="exact"/>
        <w:ind w:left="0" w:leftChars="0" w:right="0" w:firstLine="640" w:firstLineChars="200"/>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（二）报到</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1.运动队于</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日到赛区报到。</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2.食宿由大会统一安排。各队报到时交纳保证金2000元人民币（各队参赛中无严重违纪行为，赛后退回）。运动队编内人员每人每天向大会交食宿费150元（超编人员费用自理）。</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3.报到时交验注册证原件、健康证明（县级以上医院证明）,运动员人身意外伤害保险复印件（</w:t>
      </w:r>
      <w:r>
        <w:rPr>
          <w:rFonts w:hint="eastAsia" w:ascii="仿宋_GB2312" w:hAnsi="仿宋_GB2312" w:eastAsia="仿宋_GB2312" w:cs="仿宋_GB2312"/>
          <w:sz w:val="32"/>
          <w:szCs w:val="32"/>
          <w:lang w:val="en-US" w:eastAsia="zh-CN"/>
        </w:rPr>
        <w:t>时限：至少从报到之日到比赛结束回到原单位止</w:t>
      </w:r>
      <w:r>
        <w:rPr>
          <w:rFonts w:hint="eastAsia" w:ascii="仿宋_GB2312" w:hAnsi="仿宋_GB2312" w:eastAsia="仿宋_GB2312" w:cs="仿宋_GB2312"/>
          <w:sz w:val="32"/>
          <w:szCs w:val="32"/>
          <w:lang w:eastAsia="zh-CN"/>
        </w:rPr>
        <w:t>），证件不齐者不予参赛。在比赛期间因身体原因发生意外，主办单位、承办单位及组委会概不负任何法律责任，由参赛单位负责。</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4.大会裁判员和申诉委员会成员于赛前3天到赛区报到并携带证书、证章。</w:t>
      </w:r>
    </w:p>
    <w:p>
      <w:pPr>
        <w:widowControl w:val="0"/>
        <w:wordWrap/>
        <w:adjustRightInd/>
        <w:snapToGrid/>
        <w:spacing w:before="0" w:after="0" w:line="560" w:lineRule="exact"/>
        <w:ind w:left="0" w:leftChars="0" w:right="0" w:firstLine="640" w:firstLineChars="200"/>
        <w:textAlignment w:val="auto"/>
        <w:outlineLvl w:val="9"/>
        <w:rPr>
          <w:rFonts w:hint="default" w:ascii="Times New Roman" w:hAnsi="Times New Roman" w:eastAsia="黑体" w:cs="Times New Roman"/>
          <w:b w:val="0"/>
          <w:bCs w:val="0"/>
          <w:sz w:val="32"/>
          <w:szCs w:val="32"/>
          <w:lang w:eastAsia="zh-CN"/>
        </w:rPr>
      </w:pPr>
      <w:r>
        <w:rPr>
          <w:rFonts w:hint="eastAsia" w:eastAsia="黑体" w:cs="Times New Roman"/>
          <w:b w:val="0"/>
          <w:bCs w:val="0"/>
          <w:sz w:val="32"/>
          <w:szCs w:val="32"/>
          <w:lang w:eastAsia="zh-CN"/>
        </w:rPr>
        <w:t>九</w:t>
      </w:r>
      <w:r>
        <w:rPr>
          <w:rFonts w:hint="default" w:ascii="Times New Roman" w:hAnsi="Times New Roman" w:eastAsia="黑体" w:cs="Times New Roman"/>
          <w:b w:val="0"/>
          <w:bCs w:val="0"/>
          <w:sz w:val="32"/>
          <w:szCs w:val="32"/>
          <w:lang w:eastAsia="zh-CN"/>
        </w:rPr>
        <w:t>、录取名次与奖励</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val="en-US" w:eastAsia="zh-CN"/>
        </w:rPr>
        <w:t>（一）按名次录取前八名。</w:t>
      </w:r>
      <w:r>
        <w:rPr>
          <w:rFonts w:hint="eastAsia" w:ascii="仿宋_GB2312" w:hAnsi="仿宋_GB2312" w:eastAsia="仿宋_GB2312" w:cs="仿宋_GB2312"/>
          <w:sz w:val="32"/>
          <w:szCs w:val="32"/>
          <w:lang w:eastAsia="zh-CN"/>
        </w:rPr>
        <w:t>第一至三名颁发奖杯、奖牌及证书，第四至八名颁发证书。前八名按27、21、18、15、12、9、6、3计分，参赛队8支（含）以下的，按参赛队减2录取奖励。</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val="en-US" w:eastAsia="zh-CN"/>
        </w:rPr>
        <w:t>（二）设体育道德风尚奖。</w:t>
      </w:r>
      <w:r>
        <w:rPr>
          <w:rFonts w:hint="eastAsia" w:ascii="仿宋_GB2312" w:hAnsi="仿宋_GB2312" w:eastAsia="仿宋_GB2312" w:cs="仿宋_GB2312"/>
          <w:sz w:val="32"/>
          <w:szCs w:val="32"/>
          <w:lang w:eastAsia="zh-CN"/>
        </w:rPr>
        <w:t>其评选办法和要求，按《海南省第七届运动会体育道德风尚奖评选办法》执行。</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default" w:ascii="Times New Roman" w:hAnsi="Times New Roman" w:eastAsia="黑体" w:cs="Times New Roman"/>
          <w:b w:val="0"/>
          <w:bCs w:val="0"/>
          <w:sz w:val="32"/>
          <w:szCs w:val="32"/>
          <w:lang w:eastAsia="zh-CN"/>
        </w:rPr>
        <w:t>十、</w:t>
      </w:r>
      <w:r>
        <w:rPr>
          <w:rFonts w:hint="eastAsia" w:ascii="黑体" w:hAnsi="黑体" w:eastAsia="黑体" w:cs="黑体"/>
          <w:color w:val="auto"/>
          <w:sz w:val="32"/>
          <w:szCs w:val="32"/>
          <w:lang w:val="en-US" w:eastAsia="zh-CN"/>
        </w:rPr>
        <w:t>技术官员</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裁判员</w:t>
      </w:r>
      <w:r>
        <w:rPr>
          <w:rFonts w:hint="eastAsia" w:ascii="仿宋_GB2312" w:hAnsi="仿宋_GB2312" w:eastAsia="仿宋_GB2312" w:cs="仿宋_GB2312"/>
          <w:color w:val="auto"/>
          <w:sz w:val="32"/>
          <w:szCs w:val="32"/>
          <w:lang w:eastAsia="zh-CN"/>
        </w:rPr>
        <w:t>等技术官员</w:t>
      </w:r>
      <w:r>
        <w:rPr>
          <w:rFonts w:hint="eastAsia" w:ascii="仿宋_GB2312" w:hAnsi="仿宋_GB2312" w:eastAsia="仿宋_GB2312" w:cs="仿宋_GB2312"/>
          <w:color w:val="auto"/>
          <w:sz w:val="32"/>
          <w:szCs w:val="32"/>
        </w:rPr>
        <w:t>和</w:t>
      </w:r>
      <w:r>
        <w:rPr>
          <w:rFonts w:hint="eastAsia" w:ascii="仿宋_GB2312" w:hAnsi="仿宋_GB2312" w:eastAsia="仿宋_GB2312" w:cs="仿宋_GB2312"/>
          <w:color w:val="auto"/>
          <w:sz w:val="32"/>
          <w:szCs w:val="32"/>
          <w:lang w:eastAsia="zh-CN"/>
        </w:rPr>
        <w:t>申诉</w:t>
      </w:r>
      <w:r>
        <w:rPr>
          <w:rFonts w:hint="eastAsia" w:ascii="仿宋_GB2312" w:hAnsi="仿宋_GB2312" w:eastAsia="仿宋_GB2312" w:cs="仿宋_GB2312"/>
          <w:color w:val="auto"/>
          <w:sz w:val="32"/>
          <w:szCs w:val="32"/>
        </w:rPr>
        <w:t>委员会由海南省旅游和文化广电体育厅统一选派。</w:t>
      </w:r>
    </w:p>
    <w:p>
      <w:pPr>
        <w:spacing w:line="560" w:lineRule="exact"/>
        <w:ind w:firstLine="640" w:firstLineChars="200"/>
        <w:rPr>
          <w:rFonts w:eastAsia="黑体"/>
          <w:sz w:val="32"/>
          <w:szCs w:val="32"/>
          <w:lang w:eastAsia="zh-CN"/>
        </w:rPr>
      </w:pPr>
      <w:r>
        <w:rPr>
          <w:rFonts w:eastAsia="黑体"/>
          <w:sz w:val="32"/>
          <w:szCs w:val="32"/>
          <w:lang w:eastAsia="zh-CN"/>
        </w:rPr>
        <w:t>十</w:t>
      </w:r>
      <w:r>
        <w:rPr>
          <w:rFonts w:hint="eastAsia" w:eastAsia="黑体"/>
          <w:sz w:val="32"/>
          <w:szCs w:val="32"/>
          <w:lang w:eastAsia="zh-CN"/>
        </w:rPr>
        <w:t>一</w:t>
      </w:r>
      <w:r>
        <w:rPr>
          <w:rFonts w:eastAsia="黑体"/>
          <w:sz w:val="32"/>
          <w:szCs w:val="32"/>
          <w:lang w:eastAsia="zh-CN"/>
        </w:rPr>
        <w:t>、本规程解释权属</w:t>
      </w:r>
      <w:r>
        <w:rPr>
          <w:rFonts w:hint="eastAsia" w:ascii="黑体" w:hAnsi="黑体" w:eastAsia="黑体" w:cs="黑体"/>
          <w:bCs/>
          <w:sz w:val="32"/>
          <w:szCs w:val="32"/>
          <w:lang w:eastAsia="zh-CN"/>
        </w:rPr>
        <w:t>省旅游和文化广电体育厅</w:t>
      </w:r>
      <w:r>
        <w:rPr>
          <w:rFonts w:eastAsia="黑体"/>
          <w:sz w:val="32"/>
          <w:szCs w:val="32"/>
          <w:lang w:eastAsia="zh-CN"/>
        </w:rPr>
        <w:t xml:space="preserve">。未尽事宜,另行通知。 </w:t>
      </w: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32"/>
          <w:szCs w:val="32"/>
          <w:lang w:eastAsia="zh-CN"/>
        </w:rPr>
      </w:pPr>
      <w:bookmarkStart w:id="0" w:name="_GoBack"/>
      <w:bookmarkEnd w:id="0"/>
      <w:r>
        <w:rPr>
          <w:rFonts w:hint="default" w:ascii="Times New Roman" w:hAnsi="Times New Roman" w:eastAsia="黑体" w:cs="Times New Roman"/>
          <w:sz w:val="32"/>
          <w:szCs w:val="32"/>
          <w:lang w:eastAsia="zh-CN"/>
        </w:rPr>
        <w:t>附件</w:t>
      </w:r>
    </w:p>
    <w:p>
      <w:pPr>
        <w:widowControl w:val="0"/>
        <w:wordWrap/>
        <w:adjustRightInd/>
        <w:snapToGrid/>
        <w:spacing w:before="0" w:after="0" w:line="400" w:lineRule="exact"/>
        <w:ind w:left="0" w:leftChars="0" w:right="0" w:firstLine="0" w:firstLineChars="0"/>
        <w:textAlignment w:val="auto"/>
        <w:outlineLvl w:val="9"/>
        <w:rPr>
          <w:rFonts w:hint="default" w:ascii="Times New Roman" w:hAnsi="Times New Roman" w:eastAsia="黑体" w:cs="Times New Roman"/>
          <w:sz w:val="28"/>
          <w:szCs w:val="28"/>
          <w:lang w:eastAsia="zh-CN"/>
        </w:rPr>
      </w:pPr>
    </w:p>
    <w:p>
      <w:pPr>
        <w:widowControl w:val="0"/>
        <w:wordWrap/>
        <w:adjustRightInd/>
        <w:snapToGrid/>
        <w:spacing w:before="0" w:after="0" w:line="540" w:lineRule="exact"/>
        <w:ind w:left="0" w:leftChars="0" w:right="0" w:firstLine="0" w:firstLineChars="0"/>
        <w:jc w:val="center"/>
        <w:textAlignment w:val="auto"/>
        <w:outlineLvl w:val="9"/>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海南省第</w:t>
      </w:r>
      <w:r>
        <w:rPr>
          <w:rFonts w:hint="eastAsia" w:eastAsia="方正小标宋简体" w:cs="Times New Roman"/>
          <w:sz w:val="44"/>
          <w:szCs w:val="44"/>
          <w:lang w:val="en-US" w:eastAsia="zh-CN"/>
        </w:rPr>
        <w:t>七</w:t>
      </w:r>
      <w:r>
        <w:rPr>
          <w:rFonts w:hint="default" w:ascii="Times New Roman" w:hAnsi="Times New Roman" w:eastAsia="方正小标宋简体" w:cs="Times New Roman"/>
          <w:sz w:val="44"/>
          <w:szCs w:val="44"/>
          <w:lang w:eastAsia="zh-CN"/>
        </w:rPr>
        <w:t>届运动会排球项目竞赛报名表</w:t>
      </w:r>
    </w:p>
    <w:p>
      <w:pPr>
        <w:widowControl w:val="0"/>
        <w:wordWrap/>
        <w:adjustRightInd/>
        <w:snapToGrid/>
        <w:spacing w:before="0" w:after="0" w:line="400" w:lineRule="exact"/>
        <w:ind w:left="0" w:leftChars="0" w:right="0" w:firstLine="0" w:firstLineChars="0"/>
        <w:jc w:val="both"/>
        <w:textAlignment w:val="auto"/>
        <w:outlineLvl w:val="9"/>
        <w:rPr>
          <w:rFonts w:hint="default" w:ascii="Times New Roman" w:hAnsi="Times New Roman" w:eastAsia="仿宋_GB2312" w:cs="Times New Roman"/>
          <w:sz w:val="28"/>
          <w:szCs w:val="28"/>
          <w:lang w:eastAsia="zh-CN"/>
        </w:rPr>
      </w:pPr>
    </w:p>
    <w:p>
      <w:pPr>
        <w:widowControl w:val="0"/>
        <w:wordWrap/>
        <w:adjustRightInd/>
        <w:snapToGrid/>
        <w:spacing w:before="0" w:after="0" w:line="40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单</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 xml:space="preserve">位：                      领  队: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（男、女）</w:t>
      </w:r>
    </w:p>
    <w:p>
      <w:pPr>
        <w:widowControl w:val="0"/>
        <w:wordWrap/>
        <w:adjustRightInd/>
        <w:snapToGrid/>
        <w:spacing w:before="0" w:after="0" w:line="40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教练员：</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（男、女）</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教练员：</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（男、女）</w:t>
      </w:r>
    </w:p>
    <w:p>
      <w:pPr>
        <w:widowControl w:val="0"/>
        <w:wordWrap/>
        <w:adjustRightInd/>
        <w:snapToGrid/>
        <w:spacing w:before="0" w:after="0" w:line="40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联系人：                      联系人电话：</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215"/>
        <w:gridCol w:w="705"/>
        <w:gridCol w:w="1699"/>
        <w:gridCol w:w="1187"/>
        <w:gridCol w:w="1359"/>
        <w:gridCol w:w="705"/>
        <w:gridCol w:w="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4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序号</w:t>
            </w:r>
          </w:p>
        </w:tc>
        <w:tc>
          <w:tcPr>
            <w:tcW w:w="121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组别</w:t>
            </w:r>
          </w:p>
        </w:tc>
        <w:tc>
          <w:tcPr>
            <w:tcW w:w="70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性别</w:t>
            </w:r>
          </w:p>
        </w:tc>
        <w:tc>
          <w:tcPr>
            <w:tcW w:w="1699"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注册号码</w:t>
            </w:r>
          </w:p>
        </w:tc>
        <w:tc>
          <w:tcPr>
            <w:tcW w:w="1187"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姓 名</w:t>
            </w:r>
          </w:p>
        </w:tc>
        <w:tc>
          <w:tcPr>
            <w:tcW w:w="1359"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出生年月</w:t>
            </w:r>
          </w:p>
        </w:tc>
        <w:tc>
          <w:tcPr>
            <w:tcW w:w="70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号码</w:t>
            </w:r>
          </w:p>
        </w:tc>
        <w:tc>
          <w:tcPr>
            <w:tcW w:w="907"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4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w:t>
            </w:r>
          </w:p>
        </w:tc>
        <w:tc>
          <w:tcPr>
            <w:tcW w:w="121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69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18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35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90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4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w:t>
            </w:r>
          </w:p>
        </w:tc>
        <w:tc>
          <w:tcPr>
            <w:tcW w:w="121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69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18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35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90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4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w:t>
            </w:r>
          </w:p>
        </w:tc>
        <w:tc>
          <w:tcPr>
            <w:tcW w:w="121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69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18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35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90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4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w:t>
            </w:r>
          </w:p>
        </w:tc>
        <w:tc>
          <w:tcPr>
            <w:tcW w:w="121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69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18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35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90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4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5</w:t>
            </w:r>
          </w:p>
        </w:tc>
        <w:tc>
          <w:tcPr>
            <w:tcW w:w="121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69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18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35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90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4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6</w:t>
            </w:r>
          </w:p>
        </w:tc>
        <w:tc>
          <w:tcPr>
            <w:tcW w:w="121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69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18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35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90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4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7</w:t>
            </w:r>
          </w:p>
        </w:tc>
        <w:tc>
          <w:tcPr>
            <w:tcW w:w="121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69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18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35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90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4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8</w:t>
            </w:r>
          </w:p>
        </w:tc>
        <w:tc>
          <w:tcPr>
            <w:tcW w:w="121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69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18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35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90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4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9</w:t>
            </w:r>
          </w:p>
        </w:tc>
        <w:tc>
          <w:tcPr>
            <w:tcW w:w="121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69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18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35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90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4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10</w:t>
            </w:r>
          </w:p>
        </w:tc>
        <w:tc>
          <w:tcPr>
            <w:tcW w:w="121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69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18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35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90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4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11</w:t>
            </w:r>
          </w:p>
        </w:tc>
        <w:tc>
          <w:tcPr>
            <w:tcW w:w="121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69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18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35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90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4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12</w:t>
            </w:r>
          </w:p>
        </w:tc>
        <w:tc>
          <w:tcPr>
            <w:tcW w:w="121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69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18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35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90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4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13</w:t>
            </w:r>
          </w:p>
        </w:tc>
        <w:tc>
          <w:tcPr>
            <w:tcW w:w="121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69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18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35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90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45" w:type="dxa"/>
            <w:vAlign w:val="center"/>
          </w:tcPr>
          <w:p>
            <w:pPr>
              <w:widowControl w:val="0"/>
              <w:wordWrap/>
              <w:adjustRightInd/>
              <w:snapToGrid/>
              <w:spacing w:before="0" w:after="0" w:line="340" w:lineRule="exact"/>
              <w:ind w:left="0" w:leftChars="0" w:right="0" w:firstLine="0" w:firstLineChars="0"/>
              <w:jc w:val="center"/>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14</w:t>
            </w:r>
          </w:p>
        </w:tc>
        <w:tc>
          <w:tcPr>
            <w:tcW w:w="121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69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18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1359"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705"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c>
          <w:tcPr>
            <w:tcW w:w="907" w:type="dxa"/>
            <w:vAlign w:val="top"/>
          </w:tcPr>
          <w:p>
            <w:pPr>
              <w:widowControl w:val="0"/>
              <w:wordWrap/>
              <w:adjustRightInd/>
              <w:snapToGrid/>
              <w:spacing w:before="0" w:after="0" w:line="340" w:lineRule="exact"/>
              <w:ind w:left="0" w:leftChars="0" w:right="0" w:firstLine="0" w:firstLineChars="0"/>
              <w:jc w:val="both"/>
              <w:textAlignment w:val="auto"/>
              <w:outlineLvl w:val="9"/>
              <w:rPr>
                <w:rFonts w:hint="eastAsia" w:ascii="仿宋_GB2312" w:hAnsi="仿宋_GB2312" w:eastAsia="仿宋_GB2312" w:cs="仿宋_GB2312"/>
                <w:sz w:val="28"/>
                <w:szCs w:val="28"/>
                <w:lang w:eastAsia="zh-CN"/>
              </w:rPr>
            </w:pPr>
          </w:p>
        </w:tc>
      </w:tr>
    </w:tbl>
    <w:p>
      <w:pPr>
        <w:jc w:val="both"/>
        <w:rPr>
          <w:rFonts w:hint="eastAsia" w:ascii="仿宋_GB2312" w:hAnsi="仿宋_GB2312" w:eastAsia="仿宋_GB2312" w:cs="仿宋_GB2312"/>
          <w:sz w:val="28"/>
          <w:szCs w:val="28"/>
          <w:lang w:eastAsia="zh-CN"/>
        </w:rPr>
      </w:pPr>
    </w:p>
    <w:p>
      <w:pPr>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负责人签名：</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单位盖章：</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医务单位盖章：</w:t>
      </w:r>
    </w:p>
    <w:p>
      <w:pPr>
        <w:wordWrap/>
        <w:jc w:val="left"/>
        <w:rPr>
          <w:rFonts w:hint="default" w:ascii="仿宋" w:hAnsi="仿宋" w:eastAsia="仿宋" w:cs="仿宋"/>
          <w:spacing w:val="-9"/>
          <w:sz w:val="24"/>
          <w:szCs w:val="24"/>
          <w:lang w:val="en-US" w:eastAsia="zh-CN"/>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日</w:t>
      </w:r>
    </w:p>
    <w:sectPr>
      <w:footerReference r:id="rId3" w:type="default"/>
      <w:footerReference r:id="rId4" w:type="even"/>
      <w:pgSz w:w="11906" w:h="16838"/>
      <w:pgMar w:top="2098" w:right="1474" w:bottom="1984" w:left="1587" w:header="851" w:footer="992"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A0000287" w:usb1="28C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2EFF" w:usb1="D200FDFF" w:usb2="0A246029" w:usb3="00000000"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rFonts w:hint="eastAsia" w:eastAsia="宋体"/>
        <w:sz w:val="28"/>
        <w:szCs w:val="28"/>
        <w:lang w:eastAsia="zh-CN"/>
      </w:rPr>
    </w:pPr>
  </w:p>
  <w:p>
    <w:pPr>
      <w:pStyle w:val="3"/>
      <w:jc w:val="both"/>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F7855A"/>
    <w:multiLevelType w:val="singleLevel"/>
    <w:tmpl w:val="7BF7855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0"/>
  <w:drawingGridVerticalSpacing w:val="16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3YmExZTVlMjMyNGMxNTkxZGRjZjA5M2MyNTAxN2QifQ=="/>
  </w:docVars>
  <w:rsids>
    <w:rsidRoot w:val="00000000"/>
    <w:rsid w:val="05C33953"/>
    <w:rsid w:val="06EB5A67"/>
    <w:rsid w:val="0805367D"/>
    <w:rsid w:val="0F854B93"/>
    <w:rsid w:val="13B137E4"/>
    <w:rsid w:val="14D29100"/>
    <w:rsid w:val="18C4483B"/>
    <w:rsid w:val="19F47137"/>
    <w:rsid w:val="1E3EA1E9"/>
    <w:rsid w:val="2BBE500F"/>
    <w:rsid w:val="3220692E"/>
    <w:rsid w:val="33350A75"/>
    <w:rsid w:val="367DAE0D"/>
    <w:rsid w:val="3A7F4EBB"/>
    <w:rsid w:val="3B7B0706"/>
    <w:rsid w:val="3B7C76BC"/>
    <w:rsid w:val="3BF754A4"/>
    <w:rsid w:val="3BFBE242"/>
    <w:rsid w:val="3EC9A8CD"/>
    <w:rsid w:val="3F5F235F"/>
    <w:rsid w:val="47DDCDC6"/>
    <w:rsid w:val="4EFEB936"/>
    <w:rsid w:val="4FFBBD17"/>
    <w:rsid w:val="56BB2E1F"/>
    <w:rsid w:val="5B4A06C0"/>
    <w:rsid w:val="5C672AAF"/>
    <w:rsid w:val="5DDF4941"/>
    <w:rsid w:val="5EFF6949"/>
    <w:rsid w:val="5F7F8A8B"/>
    <w:rsid w:val="6DED248D"/>
    <w:rsid w:val="6E7D1F93"/>
    <w:rsid w:val="6FF52265"/>
    <w:rsid w:val="719FE7F3"/>
    <w:rsid w:val="751A27F5"/>
    <w:rsid w:val="75AF05D0"/>
    <w:rsid w:val="76DED78A"/>
    <w:rsid w:val="77DBED4A"/>
    <w:rsid w:val="77FB6CDC"/>
    <w:rsid w:val="77FF3929"/>
    <w:rsid w:val="77FFF92C"/>
    <w:rsid w:val="7C1E33CE"/>
    <w:rsid w:val="7D581880"/>
    <w:rsid w:val="7E73C69B"/>
    <w:rsid w:val="7E7EBBAD"/>
    <w:rsid w:val="7E7F3284"/>
    <w:rsid w:val="7EBD71BF"/>
    <w:rsid w:val="7F7EF90B"/>
    <w:rsid w:val="7FBDD5E9"/>
    <w:rsid w:val="7FF63F93"/>
    <w:rsid w:val="7FFD5C93"/>
    <w:rsid w:val="97F76DE1"/>
    <w:rsid w:val="997F7E18"/>
    <w:rsid w:val="A75E288D"/>
    <w:rsid w:val="A7B85AA7"/>
    <w:rsid w:val="AFD91CA9"/>
    <w:rsid w:val="AFFE8D81"/>
    <w:rsid w:val="B9FD8EDE"/>
    <w:rsid w:val="BA7B6FB1"/>
    <w:rsid w:val="BBDF080B"/>
    <w:rsid w:val="BBFACA37"/>
    <w:rsid w:val="BDDA8701"/>
    <w:rsid w:val="BF635E29"/>
    <w:rsid w:val="BFD95B03"/>
    <w:rsid w:val="BFE7A503"/>
    <w:rsid w:val="BFEF56B0"/>
    <w:rsid w:val="BFFF020F"/>
    <w:rsid w:val="C3508D67"/>
    <w:rsid w:val="CCFF6522"/>
    <w:rsid w:val="CDFF2D1D"/>
    <w:rsid w:val="CEF723EA"/>
    <w:rsid w:val="CFCFB49F"/>
    <w:rsid w:val="CFE609BF"/>
    <w:rsid w:val="D6EF05A7"/>
    <w:rsid w:val="D6F78D3B"/>
    <w:rsid w:val="DD3750DA"/>
    <w:rsid w:val="DFBF545A"/>
    <w:rsid w:val="DFBF6A1C"/>
    <w:rsid w:val="E4DE23AA"/>
    <w:rsid w:val="E7707F0B"/>
    <w:rsid w:val="E7755CF5"/>
    <w:rsid w:val="ECFB11E2"/>
    <w:rsid w:val="EFAEBFCF"/>
    <w:rsid w:val="EFB9C906"/>
    <w:rsid w:val="EFF575A9"/>
    <w:rsid w:val="F3A37715"/>
    <w:rsid w:val="F3BD5AD6"/>
    <w:rsid w:val="F4C76A16"/>
    <w:rsid w:val="F6F50CC9"/>
    <w:rsid w:val="F7BFB595"/>
    <w:rsid w:val="F7EE7E1F"/>
    <w:rsid w:val="F7F93A7E"/>
    <w:rsid w:val="FDE394F2"/>
    <w:rsid w:val="FDEF60D5"/>
    <w:rsid w:val="FED75903"/>
    <w:rsid w:val="FEFD82FB"/>
    <w:rsid w:val="FEFF1A02"/>
    <w:rsid w:val="FF582FE0"/>
    <w:rsid w:val="FF770BF0"/>
    <w:rsid w:val="FFADE3BE"/>
    <w:rsid w:val="FFD71749"/>
    <w:rsid w:val="FFDDBF0A"/>
    <w:rsid w:val="FFEF791C"/>
    <w:rsid w:val="FFF514E1"/>
    <w:rsid w:val="FFF7982C"/>
    <w:rsid w:val="FFF9152F"/>
    <w:rsid w:val="FFFF71A4"/>
    <w:rsid w:val="FFFF9FE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7">
    <w:name w:val="Table Text"/>
    <w:basedOn w:val="1"/>
    <w:semiHidden/>
    <w:qFormat/>
    <w:uiPriority w:val="0"/>
    <w:rPr>
      <w:rFonts w:ascii="仿宋" w:hAnsi="仿宋" w:eastAsia="仿宋" w:cs="仿宋"/>
      <w:sz w:val="24"/>
      <w:szCs w:val="24"/>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2679</Words>
  <Characters>2787</Characters>
  <Lines>23</Lines>
  <Paragraphs>6</Paragraphs>
  <TotalTime>0</TotalTime>
  <ScaleCrop>false</ScaleCrop>
  <LinksUpToDate>false</LinksUpToDate>
  <CharactersWithSpaces>2953</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2021-12-21T21:39:00Z</dcterms:created>
  <dc:creator>在路上</dc:creator>
  <cp:lastModifiedBy>user</cp:lastModifiedBy>
  <dcterms:modified xsi:type="dcterms:W3CDTF">2026-01-04T17:05:43Z</dcterms:modified>
  <dc:title>附件7</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A64154A1C713424FAC325463A5170122_13</vt:lpwstr>
  </property>
  <property fmtid="{D5CDD505-2E9C-101B-9397-08002B2CF9AE}" pid="4" name="KSOTemplateDocerSaveRecord">
    <vt:lpwstr>eyJoZGlkIjoiZjk4Y2ZkMjNkNWQ0YjgzM2Q5YWRmMzI3Y2YyZDIzMjkiLCJ1c2VySWQiOiIyMjczMjYwNDcifQ==</vt:lpwstr>
  </property>
</Properties>
</file>